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A3843" w14:textId="77777777" w:rsidR="00DB60F4" w:rsidRPr="000113CE" w:rsidRDefault="00DB60F4" w:rsidP="00DB60F4">
      <w:pPr>
        <w:rPr>
          <w:rFonts w:ascii="Calibri" w:hAnsi="Calibri"/>
          <w:b/>
          <w:sz w:val="44"/>
          <w:szCs w:val="44"/>
        </w:rPr>
      </w:pPr>
      <w:r w:rsidRPr="000113CE">
        <w:rPr>
          <w:noProof/>
          <w:sz w:val="44"/>
          <w:szCs w:val="44"/>
          <w:lang w:val="en-US"/>
        </w:rPr>
        <w:drawing>
          <wp:anchor distT="0" distB="0" distL="114300" distR="114300" simplePos="0" relativeHeight="251672064" behindDoc="0" locked="0" layoutInCell="1" allowOverlap="1" wp14:anchorId="2693857C" wp14:editId="0474A2BE">
            <wp:simplePos x="0" y="0"/>
            <wp:positionH relativeFrom="column">
              <wp:posOffset>228600</wp:posOffset>
            </wp:positionH>
            <wp:positionV relativeFrom="page">
              <wp:posOffset>165100</wp:posOffset>
            </wp:positionV>
            <wp:extent cx="1256400" cy="820800"/>
            <wp:effectExtent l="0" t="0" r="1270" b="0"/>
            <wp:wrapSquare wrapText="bothSides"/>
            <wp:docPr id="14" name="Picture 14" descr="Z:\Admin\Templates and logos\Logos\SYC logo NEW -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Templates and logos\Logos\SYC logo NEW - 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6400" cy="8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13CE">
        <w:rPr>
          <w:rFonts w:ascii="Calibri" w:hAnsi="Calibri"/>
          <w:b/>
          <w:sz w:val="44"/>
          <w:szCs w:val="44"/>
        </w:rPr>
        <w:t>Sheffield Young Carers Project</w:t>
      </w:r>
    </w:p>
    <w:p w14:paraId="4CCD53DB" w14:textId="77777777" w:rsidR="00087FD0" w:rsidRPr="00C31973" w:rsidRDefault="00A60490" w:rsidP="007A0BDC">
      <w:pPr>
        <w:rPr>
          <w:rFonts w:asciiTheme="minorHAnsi" w:hAnsiTheme="minorHAnsi"/>
          <w:b/>
          <w:sz w:val="28"/>
          <w:szCs w:val="28"/>
        </w:rPr>
      </w:pPr>
      <w:r>
        <w:rPr>
          <w:rFonts w:asciiTheme="minorHAnsi" w:hAnsiTheme="minorHAnsi"/>
          <w:noProof/>
          <w:sz w:val="28"/>
          <w:szCs w:val="28"/>
          <w:lang w:val="en-US"/>
        </w:rPr>
        <mc:AlternateContent>
          <mc:Choice Requires="wps">
            <w:drawing>
              <wp:anchor distT="0" distB="0" distL="114300" distR="114300" simplePos="0" relativeHeight="251657728" behindDoc="0" locked="0" layoutInCell="1" allowOverlap="1" wp14:anchorId="09940B73" wp14:editId="0F87E5A4">
                <wp:simplePos x="0" y="0"/>
                <wp:positionH relativeFrom="margin">
                  <wp:align>left</wp:align>
                </wp:positionH>
                <wp:positionV relativeFrom="paragraph">
                  <wp:posOffset>220980</wp:posOffset>
                </wp:positionV>
                <wp:extent cx="6457950" cy="405765"/>
                <wp:effectExtent l="0" t="0" r="1905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05765"/>
                        </a:xfrm>
                        <a:prstGeom prst="rect">
                          <a:avLst/>
                        </a:prstGeom>
                        <a:solidFill>
                          <a:srgbClr val="FFFFFF"/>
                        </a:solidFill>
                        <a:ln w="9525">
                          <a:solidFill>
                            <a:srgbClr val="000000"/>
                          </a:solidFill>
                          <a:miter lim="800000"/>
                          <a:headEnd/>
                          <a:tailEnd/>
                        </a:ln>
                      </wps:spPr>
                      <wps:txbx>
                        <w:txbxContent>
                          <w:p w14:paraId="2685DD5F" w14:textId="77777777" w:rsidR="0077739D" w:rsidRPr="00325C36" w:rsidRDefault="0077739D" w:rsidP="00325C36">
                            <w:pPr>
                              <w:jc w:val="center"/>
                              <w:rPr>
                                <w:rFonts w:cs="Arial"/>
                                <w:b/>
                                <w:sz w:val="28"/>
                                <w:szCs w:val="28"/>
                              </w:rPr>
                            </w:pPr>
                            <w:r w:rsidRPr="00325C36">
                              <w:rPr>
                                <w:rFonts w:cs="Arial"/>
                                <w:b/>
                                <w:sz w:val="28"/>
                                <w:szCs w:val="28"/>
                              </w:rPr>
                              <w:t>Safeguarding and Child Protection Policy and Procedures</w:t>
                            </w:r>
                          </w:p>
                          <w:p w14:paraId="788A5562" w14:textId="77777777" w:rsidR="0077739D" w:rsidRDefault="007773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940B73" id="_x0000_t202" coordsize="21600,21600" o:spt="202" path="m,l,21600r21600,l21600,xe">
                <v:stroke joinstyle="miter"/>
                <v:path gradientshapeok="t" o:connecttype="rect"/>
              </v:shapetype>
              <v:shape id="Text Box 2" o:spid="_x0000_s1026" type="#_x0000_t202" style="position:absolute;margin-left:0;margin-top:17.4pt;width:508.5pt;height:31.9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">
                <v:textbox>
                  <w:txbxContent>
                    <w:p w14:paraId="2685DD5F" w14:textId="77777777" w:rsidR="0077739D" w:rsidRPr="00325C36" w:rsidRDefault="0077739D" w:rsidP="00325C36">
                      <w:pPr>
                        <w:jc w:val="center"/>
                        <w:rPr>
                          <w:rFonts w:cs="Arial"/>
                          <w:b/>
                          <w:sz w:val="28"/>
                          <w:szCs w:val="28"/>
                        </w:rPr>
                      </w:pPr>
                      <w:r w:rsidRPr="00325C36">
                        <w:rPr>
                          <w:rFonts w:cs="Arial"/>
                          <w:b/>
                          <w:sz w:val="28"/>
                          <w:szCs w:val="28"/>
                        </w:rPr>
                        <w:t>Safeguarding and Child Protection Policy and Procedures</w:t>
                      </w:r>
                    </w:p>
                    <w:p w14:paraId="788A5562" w14:textId="77777777" w:rsidR="0077739D" w:rsidRDefault="0077739D"/>
                  </w:txbxContent>
                </v:textbox>
                <w10:wrap anchorx="margin"/>
              </v:shape>
            </w:pict>
          </mc:Fallback>
        </mc:AlternateContent>
      </w:r>
    </w:p>
    <w:p w14:paraId="7C16D983" w14:textId="77777777" w:rsidR="007A0BDC" w:rsidRPr="00C31973" w:rsidRDefault="007A0BDC" w:rsidP="007A0BDC">
      <w:pPr>
        <w:rPr>
          <w:rFonts w:asciiTheme="minorHAnsi" w:hAnsiTheme="minorHAnsi"/>
          <w:sz w:val="28"/>
          <w:szCs w:val="28"/>
        </w:rPr>
      </w:pPr>
    </w:p>
    <w:p w14:paraId="13A37872" w14:textId="77777777" w:rsidR="00D230A8" w:rsidRPr="00C31973" w:rsidRDefault="00D230A8" w:rsidP="007A0BDC">
      <w:pPr>
        <w:rPr>
          <w:rFonts w:asciiTheme="minorHAnsi" w:hAnsiTheme="minorHAnsi"/>
          <w:sz w:val="28"/>
          <w:szCs w:val="28"/>
        </w:rPr>
      </w:pPr>
    </w:p>
    <w:p w14:paraId="015058A7" w14:textId="77777777" w:rsidR="00D032B6" w:rsidRPr="00C31973" w:rsidRDefault="00D032B6" w:rsidP="007A0BDC">
      <w:pPr>
        <w:rPr>
          <w:rFonts w:asciiTheme="minorHAnsi" w:hAnsiTheme="minorHAnsi" w:cs="Arial"/>
        </w:rPr>
      </w:pPr>
    </w:p>
    <w:p w14:paraId="0265AABB" w14:textId="77777777" w:rsidR="007D4940" w:rsidRPr="00A60490" w:rsidRDefault="007A0BDC" w:rsidP="007A0BDC">
      <w:pPr>
        <w:rPr>
          <w:rFonts w:asciiTheme="minorHAnsi" w:hAnsiTheme="minorHAnsi" w:cs="Arial"/>
          <w:b/>
          <w:bCs/>
          <w:sz w:val="28"/>
          <w:szCs w:val="28"/>
        </w:rPr>
      </w:pPr>
      <w:bookmarkStart w:id="0" w:name="_Toc115082648"/>
      <w:r w:rsidRPr="00B24831">
        <w:rPr>
          <w:rFonts w:asciiTheme="minorHAnsi" w:hAnsiTheme="minorHAnsi" w:cs="Arial"/>
          <w:b/>
          <w:bCs/>
          <w:sz w:val="28"/>
          <w:szCs w:val="28"/>
        </w:rPr>
        <w:t>Policy Statement</w:t>
      </w:r>
      <w:bookmarkEnd w:id="0"/>
    </w:p>
    <w:p w14:paraId="115373EC" w14:textId="77777777" w:rsidR="004D353F" w:rsidRPr="00C31973" w:rsidRDefault="009F7021" w:rsidP="004D353F">
      <w:pPr>
        <w:pStyle w:val="Header"/>
        <w:numPr>
          <w:ilvl w:val="0"/>
          <w:numId w:val="34"/>
        </w:numPr>
        <w:rPr>
          <w:rFonts w:asciiTheme="minorHAnsi" w:hAnsiTheme="minorHAnsi" w:cs="Arial"/>
          <w:bCs/>
          <w:szCs w:val="24"/>
        </w:rPr>
      </w:pPr>
      <w:r>
        <w:rPr>
          <w:rFonts w:asciiTheme="minorHAnsi" w:hAnsiTheme="minorHAnsi" w:cs="Arial"/>
          <w:bCs/>
          <w:szCs w:val="24"/>
        </w:rPr>
        <w:t xml:space="preserve">Sheffield Young Carers Project (SYC) </w:t>
      </w:r>
      <w:r w:rsidR="007A0BDC" w:rsidRPr="00C31973">
        <w:rPr>
          <w:rFonts w:asciiTheme="minorHAnsi" w:hAnsiTheme="minorHAnsi" w:cs="Arial"/>
          <w:bCs/>
          <w:szCs w:val="24"/>
        </w:rPr>
        <w:t xml:space="preserve">believes that safeguarding young people is everyone’s responsibility </w:t>
      </w:r>
      <w:r w:rsidR="007A0BDC" w:rsidRPr="00C31973">
        <w:rPr>
          <w:rFonts w:asciiTheme="minorHAnsi" w:hAnsiTheme="minorHAnsi" w:cs="Arial"/>
          <w:szCs w:val="24"/>
        </w:rPr>
        <w:t>and should be reflected in every aspect of our work with young people.</w:t>
      </w:r>
    </w:p>
    <w:p w14:paraId="4992D53F" w14:textId="77777777" w:rsidR="004028A8" w:rsidRPr="004D353F" w:rsidRDefault="007A0BDC" w:rsidP="004D353F">
      <w:pPr>
        <w:pStyle w:val="Header"/>
        <w:numPr>
          <w:ilvl w:val="0"/>
          <w:numId w:val="34"/>
        </w:numPr>
        <w:rPr>
          <w:rFonts w:asciiTheme="minorHAnsi" w:hAnsiTheme="minorHAnsi" w:cs="Arial"/>
          <w:bCs/>
          <w:szCs w:val="24"/>
        </w:rPr>
      </w:pPr>
      <w:r w:rsidRPr="004D353F">
        <w:rPr>
          <w:rFonts w:asciiTheme="minorHAnsi" w:hAnsiTheme="minorHAnsi" w:cs="Arial"/>
          <w:bCs/>
          <w:iCs/>
          <w:szCs w:val="24"/>
        </w:rPr>
        <w:t>The welfare of every young person in contact with the service remains our priority at all times.</w:t>
      </w:r>
      <w:r w:rsidRPr="004D353F">
        <w:rPr>
          <w:rFonts w:asciiTheme="minorHAnsi" w:hAnsiTheme="minorHAnsi" w:cs="Arial"/>
          <w:bCs/>
          <w:szCs w:val="24"/>
        </w:rPr>
        <w:t xml:space="preserve"> This principle is the central tenet of the Children Act 1989 </w:t>
      </w:r>
      <w:r w:rsidR="00534B97" w:rsidRPr="004D353F">
        <w:rPr>
          <w:rFonts w:asciiTheme="minorHAnsi" w:hAnsiTheme="minorHAnsi" w:cs="Arial"/>
          <w:bCs/>
          <w:szCs w:val="24"/>
        </w:rPr>
        <w:t xml:space="preserve">and the Children Act 2004 </w:t>
      </w:r>
      <w:r w:rsidRPr="004D353F">
        <w:rPr>
          <w:rFonts w:asciiTheme="minorHAnsi" w:hAnsiTheme="minorHAnsi" w:cs="Arial"/>
          <w:bCs/>
          <w:szCs w:val="24"/>
        </w:rPr>
        <w:t xml:space="preserve">(Children Scotland Act 1995; Children </w:t>
      </w:r>
      <w:r w:rsidRPr="004D353F">
        <w:rPr>
          <w:rFonts w:asciiTheme="minorHAnsi" w:hAnsiTheme="minorHAnsi" w:cs="Arial"/>
          <w:szCs w:val="24"/>
        </w:rPr>
        <w:t>(Northern Ireland) Order)</w:t>
      </w:r>
      <w:r w:rsidRPr="004D353F">
        <w:rPr>
          <w:rFonts w:asciiTheme="minorHAnsi" w:hAnsiTheme="minorHAnsi" w:cs="Arial"/>
          <w:bCs/>
          <w:szCs w:val="24"/>
        </w:rPr>
        <w:t xml:space="preserve">. </w:t>
      </w:r>
    </w:p>
    <w:p w14:paraId="210BBF66" w14:textId="77777777" w:rsidR="007A0BDC" w:rsidRPr="004028A8" w:rsidRDefault="00D845E9" w:rsidP="004D353F">
      <w:pPr>
        <w:pStyle w:val="Header"/>
        <w:numPr>
          <w:ilvl w:val="0"/>
          <w:numId w:val="34"/>
        </w:numPr>
        <w:rPr>
          <w:rFonts w:asciiTheme="minorHAnsi" w:hAnsiTheme="minorHAnsi" w:cs="Arial"/>
          <w:szCs w:val="24"/>
        </w:rPr>
      </w:pPr>
      <w:r w:rsidRPr="004028A8">
        <w:rPr>
          <w:rFonts w:asciiTheme="minorHAnsi" w:hAnsiTheme="minorHAnsi" w:cs="Arial"/>
          <w:szCs w:val="24"/>
        </w:rPr>
        <w:t>SYC</w:t>
      </w:r>
      <w:r w:rsidR="007A0BDC" w:rsidRPr="004028A8">
        <w:rPr>
          <w:rFonts w:asciiTheme="minorHAnsi" w:hAnsiTheme="minorHAnsi" w:cs="Arial"/>
          <w:szCs w:val="24"/>
        </w:rPr>
        <w:t xml:space="preserve"> is committed to promoting the welfare and safety of all who come into contact with it, regardless of </w:t>
      </w:r>
      <w:r w:rsidR="004028A8" w:rsidRPr="004028A8">
        <w:rPr>
          <w:rFonts w:asciiTheme="minorHAnsi" w:hAnsiTheme="minorHAnsi" w:cs="Arial"/>
        </w:rPr>
        <w:t>age, culture, disability, gender, sexual preference, racial origin, language or religious belief.</w:t>
      </w:r>
    </w:p>
    <w:p w14:paraId="5ABA5E41" w14:textId="77777777" w:rsidR="007A0BDC" w:rsidRPr="00C31973" w:rsidRDefault="00D845E9" w:rsidP="004D353F">
      <w:pPr>
        <w:numPr>
          <w:ilvl w:val="0"/>
          <w:numId w:val="34"/>
        </w:numPr>
        <w:tabs>
          <w:tab w:val="left" w:pos="6358"/>
        </w:tabs>
        <w:rPr>
          <w:rFonts w:asciiTheme="minorHAnsi" w:hAnsiTheme="minorHAnsi" w:cs="Arial"/>
          <w:bCs/>
        </w:rPr>
      </w:pPr>
      <w:r w:rsidRPr="00C31973">
        <w:rPr>
          <w:rFonts w:asciiTheme="minorHAnsi" w:hAnsiTheme="minorHAnsi" w:cs="Arial"/>
        </w:rPr>
        <w:t>SYC</w:t>
      </w:r>
      <w:r w:rsidR="00087FD0" w:rsidRPr="00C31973">
        <w:rPr>
          <w:rFonts w:asciiTheme="minorHAnsi" w:hAnsiTheme="minorHAnsi" w:cs="Arial"/>
        </w:rPr>
        <w:t xml:space="preserve"> </w:t>
      </w:r>
      <w:r w:rsidR="007A0BDC" w:rsidRPr="00C31973">
        <w:rPr>
          <w:rFonts w:asciiTheme="minorHAnsi" w:hAnsiTheme="minorHAnsi" w:cs="Arial"/>
        </w:rPr>
        <w:t>will respect the confidentiality of young people within clearly defined boundaries which are explained to all service users. Young people should be supported to give and receive personal information responsibly and in the knowledge of the possible consequences of doing so with reference to our Confidentiality Policy.</w:t>
      </w:r>
    </w:p>
    <w:p w14:paraId="3ABED847" w14:textId="77777777" w:rsidR="007A0BDC" w:rsidRPr="00C31973" w:rsidRDefault="00D845E9" w:rsidP="004D353F">
      <w:pPr>
        <w:pStyle w:val="Header"/>
        <w:numPr>
          <w:ilvl w:val="0"/>
          <w:numId w:val="34"/>
        </w:numPr>
        <w:rPr>
          <w:rFonts w:asciiTheme="minorHAnsi" w:hAnsiTheme="minorHAnsi" w:cs="Arial"/>
          <w:bCs/>
          <w:szCs w:val="24"/>
        </w:rPr>
      </w:pPr>
      <w:r w:rsidRPr="00C31973">
        <w:rPr>
          <w:rFonts w:asciiTheme="minorHAnsi" w:hAnsiTheme="minorHAnsi" w:cs="Arial"/>
          <w:szCs w:val="24"/>
        </w:rPr>
        <w:t>SYC</w:t>
      </w:r>
      <w:r w:rsidR="007A0BDC" w:rsidRPr="00C31973">
        <w:rPr>
          <w:rFonts w:asciiTheme="minorHAnsi" w:hAnsiTheme="minorHAnsi" w:cs="Arial"/>
          <w:szCs w:val="24"/>
        </w:rPr>
        <w:t xml:space="preserve"> recognises the need for working in partnership (including appropriate information sharing) with other agencies in order to protect young people.</w:t>
      </w:r>
    </w:p>
    <w:p w14:paraId="467BEE84" w14:textId="77777777" w:rsidR="007A0BDC" w:rsidRPr="00C31973" w:rsidRDefault="00D845E9" w:rsidP="004D353F">
      <w:pPr>
        <w:pStyle w:val="Header"/>
        <w:numPr>
          <w:ilvl w:val="0"/>
          <w:numId w:val="34"/>
        </w:numPr>
        <w:rPr>
          <w:rFonts w:asciiTheme="minorHAnsi" w:hAnsiTheme="minorHAnsi" w:cs="Arial"/>
          <w:bCs/>
          <w:szCs w:val="24"/>
        </w:rPr>
      </w:pPr>
      <w:r w:rsidRPr="00C31973">
        <w:rPr>
          <w:rFonts w:asciiTheme="minorHAnsi" w:hAnsiTheme="minorHAnsi" w:cs="Arial"/>
          <w:szCs w:val="24"/>
        </w:rPr>
        <w:t>SYC</w:t>
      </w:r>
      <w:r w:rsidR="007A0BDC" w:rsidRPr="00C31973">
        <w:rPr>
          <w:rFonts w:asciiTheme="minorHAnsi" w:hAnsiTheme="minorHAnsi" w:cs="Arial"/>
          <w:szCs w:val="24"/>
        </w:rPr>
        <w:t xml:space="preserve"> will ensure that all staff and volunteers are selected, trained and supported appropriately.</w:t>
      </w:r>
    </w:p>
    <w:p w14:paraId="1B7A05D0" w14:textId="77777777" w:rsidR="007A0BDC" w:rsidRPr="00C31973" w:rsidRDefault="00D845E9" w:rsidP="004D353F">
      <w:pPr>
        <w:pStyle w:val="Header"/>
        <w:numPr>
          <w:ilvl w:val="0"/>
          <w:numId w:val="34"/>
        </w:numPr>
        <w:rPr>
          <w:rFonts w:asciiTheme="minorHAnsi" w:hAnsiTheme="minorHAnsi" w:cs="Arial"/>
          <w:bCs/>
          <w:szCs w:val="24"/>
        </w:rPr>
      </w:pPr>
      <w:r w:rsidRPr="00C31973">
        <w:rPr>
          <w:rFonts w:asciiTheme="minorHAnsi" w:hAnsiTheme="minorHAnsi" w:cs="Arial"/>
          <w:szCs w:val="24"/>
        </w:rPr>
        <w:t>SYC</w:t>
      </w:r>
      <w:r w:rsidR="007A0BDC" w:rsidRPr="00C31973">
        <w:rPr>
          <w:rFonts w:asciiTheme="minorHAnsi" w:hAnsiTheme="minorHAnsi" w:cs="Arial"/>
          <w:szCs w:val="24"/>
        </w:rPr>
        <w:t xml:space="preserve"> will assess all risks carefully and take all reasonably practicable steps to avoid, minimise or manage them as appropriate.</w:t>
      </w:r>
    </w:p>
    <w:p w14:paraId="333DB775" w14:textId="77777777" w:rsidR="007A0BDC" w:rsidRPr="00C31973" w:rsidRDefault="007A0BDC" w:rsidP="004D353F">
      <w:pPr>
        <w:pStyle w:val="Header"/>
        <w:numPr>
          <w:ilvl w:val="0"/>
          <w:numId w:val="34"/>
        </w:numPr>
        <w:rPr>
          <w:rFonts w:asciiTheme="minorHAnsi" w:hAnsiTheme="minorHAnsi" w:cs="Arial"/>
          <w:szCs w:val="24"/>
        </w:rPr>
      </w:pPr>
      <w:r w:rsidRPr="00C31973">
        <w:rPr>
          <w:rFonts w:asciiTheme="minorHAnsi" w:hAnsiTheme="minorHAnsi" w:cs="Arial"/>
          <w:bCs/>
          <w:szCs w:val="24"/>
        </w:rPr>
        <w:t>Young people will be treated with dignity and respect at all times.</w:t>
      </w:r>
      <w:r w:rsidR="00D845E9" w:rsidRPr="00C31973">
        <w:rPr>
          <w:rFonts w:asciiTheme="minorHAnsi" w:hAnsiTheme="minorHAnsi" w:cs="Arial"/>
          <w:szCs w:val="24"/>
        </w:rPr>
        <w:t xml:space="preserve"> SYC</w:t>
      </w:r>
      <w:r w:rsidRPr="00C31973">
        <w:rPr>
          <w:rFonts w:asciiTheme="minorHAnsi" w:hAnsiTheme="minorHAnsi" w:cs="Arial"/>
          <w:szCs w:val="24"/>
        </w:rPr>
        <w:t xml:space="preserve"> will support young people using its services to tackle behaviour that is characterised by discrimination, bullying, aggression, intimidation or verbal or physical abuse.</w:t>
      </w:r>
    </w:p>
    <w:p w14:paraId="61B3D480" w14:textId="77777777" w:rsidR="00F56A41" w:rsidRPr="00354AFF" w:rsidRDefault="00D845E9" w:rsidP="004D353F">
      <w:pPr>
        <w:pStyle w:val="Header"/>
        <w:numPr>
          <w:ilvl w:val="0"/>
          <w:numId w:val="34"/>
        </w:numPr>
        <w:rPr>
          <w:rFonts w:asciiTheme="minorHAnsi" w:hAnsiTheme="minorHAnsi" w:cs="Arial"/>
          <w:bCs/>
          <w:szCs w:val="24"/>
        </w:rPr>
      </w:pPr>
      <w:r w:rsidRPr="00C31973">
        <w:rPr>
          <w:rFonts w:asciiTheme="minorHAnsi" w:hAnsiTheme="minorHAnsi" w:cs="Arial"/>
          <w:szCs w:val="24"/>
        </w:rPr>
        <w:t>SYC</w:t>
      </w:r>
      <w:r w:rsidR="007A0BDC" w:rsidRPr="00C31973">
        <w:rPr>
          <w:rFonts w:asciiTheme="minorHAnsi" w:hAnsiTheme="minorHAnsi" w:cs="Arial"/>
          <w:szCs w:val="24"/>
        </w:rPr>
        <w:t xml:space="preserve"> will review this policy and the relevant procedures regularly in consultation with a range of its stakeholders.</w:t>
      </w:r>
      <w:bookmarkStart w:id="1" w:name="_Toc115082649"/>
    </w:p>
    <w:p w14:paraId="4AEC19E7" w14:textId="77777777" w:rsidR="007D4940" w:rsidRDefault="007D4940" w:rsidP="007A0BDC">
      <w:pPr>
        <w:rPr>
          <w:rFonts w:asciiTheme="minorHAnsi" w:hAnsiTheme="minorHAnsi" w:cs="Arial"/>
          <w:b/>
          <w:bCs/>
          <w:sz w:val="28"/>
          <w:szCs w:val="28"/>
        </w:rPr>
      </w:pPr>
    </w:p>
    <w:p w14:paraId="5EAA7FDE" w14:textId="77777777" w:rsidR="007A0BDC" w:rsidRPr="00B24831" w:rsidRDefault="007A0BDC" w:rsidP="007A0BDC">
      <w:pPr>
        <w:rPr>
          <w:rFonts w:asciiTheme="minorHAnsi" w:hAnsiTheme="minorHAnsi" w:cs="Arial"/>
          <w:b/>
          <w:i/>
          <w:sz w:val="28"/>
          <w:szCs w:val="28"/>
        </w:rPr>
      </w:pPr>
      <w:r w:rsidRPr="00B24831">
        <w:rPr>
          <w:rFonts w:asciiTheme="minorHAnsi" w:hAnsiTheme="minorHAnsi" w:cs="Arial"/>
          <w:b/>
          <w:bCs/>
          <w:sz w:val="28"/>
          <w:szCs w:val="28"/>
        </w:rPr>
        <w:t>Definitions</w:t>
      </w:r>
      <w:bookmarkEnd w:id="1"/>
    </w:p>
    <w:p w14:paraId="4DF85664" w14:textId="77777777" w:rsidR="007A0BDC" w:rsidRPr="00C31973" w:rsidRDefault="007A0BDC" w:rsidP="007A0BDC">
      <w:pPr>
        <w:numPr>
          <w:ilvl w:val="0"/>
          <w:numId w:val="3"/>
        </w:numPr>
        <w:rPr>
          <w:rFonts w:asciiTheme="minorHAnsi" w:hAnsiTheme="minorHAnsi" w:cs="Arial"/>
        </w:rPr>
      </w:pPr>
      <w:r w:rsidRPr="00C31973">
        <w:rPr>
          <w:rFonts w:asciiTheme="minorHAnsi" w:hAnsiTheme="minorHAnsi" w:cs="Arial"/>
        </w:rPr>
        <w:t>“Worker” means any paid or unpaid staff member or volunteer (including Trustees).</w:t>
      </w:r>
    </w:p>
    <w:p w14:paraId="4B172600" w14:textId="77777777" w:rsidR="007A0BDC" w:rsidRPr="00C31973" w:rsidRDefault="007A0BDC" w:rsidP="007A0BDC">
      <w:pPr>
        <w:numPr>
          <w:ilvl w:val="0"/>
          <w:numId w:val="3"/>
        </w:numPr>
        <w:rPr>
          <w:rFonts w:asciiTheme="minorHAnsi" w:hAnsiTheme="minorHAnsi" w:cs="Arial"/>
        </w:rPr>
      </w:pPr>
      <w:r w:rsidRPr="00C31973">
        <w:rPr>
          <w:rFonts w:asciiTheme="minorHAnsi" w:hAnsiTheme="minorHAnsi" w:cs="Arial"/>
        </w:rPr>
        <w:t>“Young person” means a child or young person under 18 unless s</w:t>
      </w:r>
      <w:r w:rsidR="009F7021">
        <w:rPr>
          <w:rFonts w:asciiTheme="minorHAnsi" w:hAnsiTheme="minorHAnsi" w:cs="Arial"/>
        </w:rPr>
        <w:t xml:space="preserve">pecified otherwise. Whilst good </w:t>
      </w:r>
      <w:r w:rsidRPr="00C31973">
        <w:rPr>
          <w:rFonts w:asciiTheme="minorHAnsi" w:hAnsiTheme="minorHAnsi" w:cs="Arial"/>
        </w:rPr>
        <w:t>practice is usually the same for all people under 18, some legislation applies only to those aged under 1</w:t>
      </w:r>
      <w:r w:rsidR="003C7694">
        <w:rPr>
          <w:rFonts w:asciiTheme="minorHAnsi" w:hAnsiTheme="minorHAnsi" w:cs="Arial"/>
        </w:rPr>
        <w:t>6, some only to those aged 16-</w:t>
      </w:r>
      <w:r w:rsidRPr="00C31973">
        <w:rPr>
          <w:rFonts w:asciiTheme="minorHAnsi" w:hAnsiTheme="minorHAnsi" w:cs="Arial"/>
        </w:rPr>
        <w:t>18.</w:t>
      </w:r>
    </w:p>
    <w:p w14:paraId="5219A883" w14:textId="77777777" w:rsidR="007A0BDC" w:rsidRPr="00C31973" w:rsidRDefault="007A0BDC" w:rsidP="007A0BDC">
      <w:pPr>
        <w:numPr>
          <w:ilvl w:val="0"/>
          <w:numId w:val="3"/>
        </w:numPr>
        <w:rPr>
          <w:rFonts w:asciiTheme="minorHAnsi" w:hAnsiTheme="minorHAnsi" w:cs="Arial"/>
        </w:rPr>
      </w:pPr>
      <w:r w:rsidRPr="00C31973">
        <w:rPr>
          <w:rFonts w:asciiTheme="minorHAnsi" w:hAnsiTheme="minorHAnsi" w:cs="Arial"/>
        </w:rPr>
        <w:t>“Safeguarding” refers to keeping young people safe from harm and includes the issues associated with Safeguarding.</w:t>
      </w:r>
    </w:p>
    <w:p w14:paraId="3D62939D" w14:textId="77777777" w:rsidR="00B24831" w:rsidRDefault="007A0BDC" w:rsidP="007A0BDC">
      <w:pPr>
        <w:numPr>
          <w:ilvl w:val="0"/>
          <w:numId w:val="3"/>
        </w:numPr>
        <w:rPr>
          <w:rFonts w:asciiTheme="minorHAnsi" w:hAnsiTheme="minorHAnsi" w:cs="Arial"/>
        </w:rPr>
      </w:pPr>
      <w:r w:rsidRPr="00C31973">
        <w:rPr>
          <w:rFonts w:asciiTheme="minorHAnsi" w:hAnsiTheme="minorHAnsi" w:cs="Arial"/>
        </w:rPr>
        <w:t>“Social Services” have now become “Children’s Social Care” in England.</w:t>
      </w:r>
      <w:bookmarkStart w:id="2" w:name="_Toc115082650"/>
    </w:p>
    <w:p w14:paraId="09C5C8B4" w14:textId="77777777" w:rsidR="00B24831" w:rsidRDefault="00B24831" w:rsidP="00B24831">
      <w:pPr>
        <w:ind w:left="360"/>
        <w:rPr>
          <w:rFonts w:asciiTheme="minorHAnsi" w:hAnsiTheme="minorHAnsi" w:cs="Arial"/>
        </w:rPr>
      </w:pPr>
    </w:p>
    <w:p w14:paraId="03B14CA1" w14:textId="77777777" w:rsidR="007A0BDC" w:rsidRPr="00B24831" w:rsidRDefault="007A0BDC" w:rsidP="007A0BDC">
      <w:pPr>
        <w:rPr>
          <w:rFonts w:asciiTheme="minorHAnsi" w:hAnsiTheme="minorHAnsi" w:cs="Arial"/>
          <w:b/>
          <w:sz w:val="28"/>
          <w:szCs w:val="28"/>
        </w:rPr>
      </w:pPr>
      <w:r w:rsidRPr="00B24831">
        <w:rPr>
          <w:rFonts w:asciiTheme="minorHAnsi" w:hAnsiTheme="minorHAnsi"/>
          <w:b/>
          <w:sz w:val="28"/>
          <w:szCs w:val="28"/>
        </w:rPr>
        <w:t>Roles</w:t>
      </w:r>
      <w:bookmarkEnd w:id="2"/>
    </w:p>
    <w:p w14:paraId="43D5688C" w14:textId="77777777" w:rsidR="00B24831" w:rsidRPr="00354AFF" w:rsidRDefault="00B24831" w:rsidP="00B24831">
      <w:pPr>
        <w:rPr>
          <w:rFonts w:asciiTheme="minorHAnsi" w:hAnsiTheme="minorHAnsi" w:cs="Arial"/>
          <w:b/>
        </w:rPr>
      </w:pPr>
      <w:r w:rsidRPr="00354AFF">
        <w:rPr>
          <w:rFonts w:asciiTheme="minorHAnsi" w:hAnsiTheme="minorHAnsi" w:cs="Arial"/>
          <w:b/>
        </w:rPr>
        <w:t>Designated Child Protection and Safeguarding Trustee</w:t>
      </w:r>
    </w:p>
    <w:p w14:paraId="6D189534" w14:textId="77777777" w:rsidR="007A0BDC" w:rsidRPr="00C31973" w:rsidRDefault="007A0BDC" w:rsidP="007A0BDC">
      <w:pPr>
        <w:rPr>
          <w:rFonts w:asciiTheme="minorHAnsi" w:hAnsiTheme="minorHAnsi" w:cs="Arial"/>
        </w:rPr>
      </w:pPr>
      <w:r w:rsidRPr="00C31973">
        <w:rPr>
          <w:rFonts w:asciiTheme="minorHAnsi" w:hAnsiTheme="minorHAnsi" w:cs="Arial"/>
        </w:rPr>
        <w:t>A named Trustee should take responsibility for leading on Safeguarding issues and the board/ committee should satisfy itself that:</w:t>
      </w:r>
    </w:p>
    <w:p w14:paraId="6320DDA1" w14:textId="77777777" w:rsidR="007A0BDC" w:rsidRPr="00B24831" w:rsidRDefault="007A0BDC" w:rsidP="00B24831">
      <w:pPr>
        <w:pStyle w:val="ListParagraph"/>
        <w:numPr>
          <w:ilvl w:val="0"/>
          <w:numId w:val="26"/>
        </w:numPr>
        <w:rPr>
          <w:rFonts w:asciiTheme="minorHAnsi" w:hAnsiTheme="minorHAnsi" w:cs="Arial"/>
        </w:rPr>
      </w:pPr>
      <w:r w:rsidRPr="00B24831">
        <w:rPr>
          <w:rFonts w:asciiTheme="minorHAnsi" w:hAnsiTheme="minorHAnsi" w:cs="Arial"/>
        </w:rPr>
        <w:t>The roles outlined in this section are being undertaken appropriately.</w:t>
      </w:r>
    </w:p>
    <w:p w14:paraId="7EE35F7F" w14:textId="77777777" w:rsidR="007A0BDC" w:rsidRPr="00B24831" w:rsidRDefault="007A0BDC" w:rsidP="00B24831">
      <w:pPr>
        <w:pStyle w:val="ListParagraph"/>
        <w:numPr>
          <w:ilvl w:val="0"/>
          <w:numId w:val="26"/>
        </w:numPr>
        <w:tabs>
          <w:tab w:val="num" w:pos="1080"/>
        </w:tabs>
        <w:rPr>
          <w:rFonts w:asciiTheme="minorHAnsi" w:hAnsiTheme="minorHAnsi" w:cs="Arial"/>
        </w:rPr>
      </w:pPr>
      <w:r w:rsidRPr="00B24831">
        <w:rPr>
          <w:rFonts w:asciiTheme="minorHAnsi" w:hAnsiTheme="minorHAnsi" w:cs="Arial"/>
        </w:rPr>
        <w:t>An appropriate Safeguarding induction, support and training programme is implemented.</w:t>
      </w:r>
    </w:p>
    <w:p w14:paraId="73D38E8F" w14:textId="77777777" w:rsidR="007A0BDC" w:rsidRPr="00B24831" w:rsidRDefault="007A0BDC" w:rsidP="00B24831">
      <w:pPr>
        <w:pStyle w:val="ListParagraph"/>
        <w:numPr>
          <w:ilvl w:val="0"/>
          <w:numId w:val="26"/>
        </w:numPr>
        <w:tabs>
          <w:tab w:val="num" w:pos="1080"/>
        </w:tabs>
        <w:rPr>
          <w:rFonts w:asciiTheme="minorHAnsi" w:hAnsiTheme="minorHAnsi" w:cs="Arial"/>
        </w:rPr>
      </w:pPr>
      <w:r w:rsidRPr="00B24831">
        <w:rPr>
          <w:rFonts w:asciiTheme="minorHAnsi" w:hAnsiTheme="minorHAnsi" w:cs="Arial"/>
        </w:rPr>
        <w:t>Recruitment procedures safeguard young people’s welfare.</w:t>
      </w:r>
    </w:p>
    <w:p w14:paraId="1610F4DE" w14:textId="77777777" w:rsidR="00354AFF" w:rsidRPr="00B24831" w:rsidRDefault="007A0BDC" w:rsidP="00B24831">
      <w:pPr>
        <w:pStyle w:val="ListParagraph"/>
        <w:numPr>
          <w:ilvl w:val="0"/>
          <w:numId w:val="26"/>
        </w:numPr>
        <w:rPr>
          <w:rFonts w:asciiTheme="minorHAnsi" w:hAnsiTheme="minorHAnsi" w:cs="Arial"/>
        </w:rPr>
      </w:pPr>
      <w:r w:rsidRPr="00B24831">
        <w:rPr>
          <w:rFonts w:asciiTheme="minorHAnsi" w:hAnsiTheme="minorHAnsi" w:cs="Arial"/>
        </w:rPr>
        <w:t>There is adequate financial support for the services and activities offered by the Young Carers Service in order for the Service to operate effectively and safely.</w:t>
      </w:r>
    </w:p>
    <w:p w14:paraId="0E8820D5" w14:textId="0CB8648E" w:rsidR="00886208" w:rsidRDefault="00886208" w:rsidP="007A0BDC">
      <w:pPr>
        <w:rPr>
          <w:rFonts w:asciiTheme="minorHAnsi" w:hAnsiTheme="minorHAnsi"/>
          <w:i/>
        </w:rPr>
      </w:pPr>
      <w:bookmarkStart w:id="3" w:name="_Toc104112799"/>
      <w:bookmarkStart w:id="4" w:name="_Toc49220969"/>
    </w:p>
    <w:p w14:paraId="18F65E5A" w14:textId="3E8E501A" w:rsidR="00886208" w:rsidRDefault="00886208" w:rsidP="007A0BDC">
      <w:pPr>
        <w:rPr>
          <w:rFonts w:asciiTheme="minorHAnsi" w:hAnsiTheme="minorHAnsi"/>
          <w:i/>
        </w:rPr>
      </w:pPr>
    </w:p>
    <w:p w14:paraId="74A3D221" w14:textId="59D037BB" w:rsidR="00886208" w:rsidRDefault="00886208" w:rsidP="007A0BDC">
      <w:pPr>
        <w:rPr>
          <w:rFonts w:asciiTheme="minorHAnsi" w:hAnsiTheme="minorHAnsi"/>
          <w:i/>
        </w:rPr>
      </w:pPr>
    </w:p>
    <w:p w14:paraId="23F6E052" w14:textId="77777777" w:rsidR="00886208" w:rsidRDefault="00886208" w:rsidP="007A0BDC">
      <w:pPr>
        <w:rPr>
          <w:rFonts w:asciiTheme="minorHAnsi" w:hAnsiTheme="minorHAnsi"/>
          <w:i/>
        </w:rPr>
      </w:pPr>
    </w:p>
    <w:p w14:paraId="58CEF790" w14:textId="0520D5A8" w:rsidR="00087FD0" w:rsidRPr="00C31973" w:rsidRDefault="007A0BDC" w:rsidP="007A0BDC">
      <w:pPr>
        <w:rPr>
          <w:rFonts w:asciiTheme="minorHAnsi" w:hAnsiTheme="minorHAnsi" w:cs="Arial"/>
          <w:b/>
        </w:rPr>
      </w:pPr>
      <w:r w:rsidRPr="00C31973">
        <w:rPr>
          <w:rFonts w:asciiTheme="minorHAnsi" w:hAnsiTheme="minorHAnsi" w:cs="Arial"/>
          <w:b/>
        </w:rPr>
        <w:lastRenderedPageBreak/>
        <w:t xml:space="preserve">Designated Safeguarding </w:t>
      </w:r>
      <w:bookmarkEnd w:id="3"/>
      <w:bookmarkEnd w:id="4"/>
      <w:r w:rsidR="00354AFF">
        <w:rPr>
          <w:rFonts w:asciiTheme="minorHAnsi" w:hAnsiTheme="minorHAnsi" w:cs="Arial"/>
          <w:b/>
        </w:rPr>
        <w:t>Officer</w:t>
      </w:r>
      <w:r w:rsidR="00886208">
        <w:rPr>
          <w:rFonts w:asciiTheme="minorHAnsi" w:hAnsiTheme="minorHAnsi" w:cs="Arial"/>
          <w:b/>
        </w:rPr>
        <w:t>/s</w:t>
      </w:r>
    </w:p>
    <w:p w14:paraId="4A28725E" w14:textId="77777777" w:rsidR="00886208" w:rsidRPr="00C31973" w:rsidRDefault="00886208" w:rsidP="007A0BDC">
      <w:pPr>
        <w:rPr>
          <w:rFonts w:asciiTheme="minorHAnsi" w:hAnsiTheme="minorHAnsi" w:cs="Arial"/>
          <w:b/>
        </w:rPr>
      </w:pPr>
    </w:p>
    <w:p w14:paraId="5648BA6C" w14:textId="77777777" w:rsidR="007A0BDC" w:rsidRPr="00C31973" w:rsidRDefault="007A0BDC" w:rsidP="007A0BDC">
      <w:pPr>
        <w:rPr>
          <w:rFonts w:asciiTheme="minorHAnsi" w:hAnsiTheme="minorHAnsi" w:cs="Arial"/>
        </w:rPr>
      </w:pPr>
      <w:r w:rsidRPr="00C31973">
        <w:rPr>
          <w:rFonts w:asciiTheme="minorHAnsi" w:hAnsiTheme="minorHAnsi" w:cs="Arial"/>
        </w:rPr>
        <w:t xml:space="preserve">The Designated Safeguarding </w:t>
      </w:r>
      <w:r w:rsidR="00354AFF">
        <w:rPr>
          <w:rFonts w:asciiTheme="minorHAnsi" w:hAnsiTheme="minorHAnsi" w:cs="Arial"/>
        </w:rPr>
        <w:t>Officer</w:t>
      </w:r>
      <w:r w:rsidRPr="00C31973">
        <w:rPr>
          <w:rFonts w:asciiTheme="minorHAnsi" w:hAnsiTheme="minorHAnsi" w:cs="Arial"/>
        </w:rPr>
        <w:t xml:space="preserve"> has the following responsibilities:</w:t>
      </w:r>
    </w:p>
    <w:p w14:paraId="3F24B12D" w14:textId="77777777" w:rsidR="007A0BDC" w:rsidRPr="00C31973" w:rsidRDefault="007A0BDC" w:rsidP="007A0BDC">
      <w:pPr>
        <w:pStyle w:val="EndnoteText"/>
        <w:numPr>
          <w:ilvl w:val="0"/>
          <w:numId w:val="6"/>
        </w:numPr>
        <w:rPr>
          <w:rFonts w:asciiTheme="minorHAnsi" w:hAnsiTheme="minorHAnsi"/>
          <w:szCs w:val="24"/>
        </w:rPr>
      </w:pPr>
      <w:bookmarkStart w:id="5" w:name="_Toc49219921"/>
      <w:r w:rsidRPr="00C31973">
        <w:rPr>
          <w:rFonts w:asciiTheme="minorHAnsi" w:hAnsiTheme="minorHAnsi"/>
          <w:szCs w:val="24"/>
        </w:rPr>
        <w:t>To ensure that this policy is implemented and is adhered to at all times.</w:t>
      </w:r>
      <w:bookmarkEnd w:id="5"/>
    </w:p>
    <w:p w14:paraId="7DADF36B" w14:textId="77777777" w:rsidR="007A0BDC" w:rsidRPr="00C31973" w:rsidRDefault="007A0BDC" w:rsidP="007A0BDC">
      <w:pPr>
        <w:pStyle w:val="EndnoteText"/>
        <w:numPr>
          <w:ilvl w:val="0"/>
          <w:numId w:val="6"/>
        </w:numPr>
        <w:rPr>
          <w:rFonts w:asciiTheme="minorHAnsi" w:hAnsiTheme="minorHAnsi"/>
          <w:szCs w:val="24"/>
        </w:rPr>
      </w:pPr>
      <w:r w:rsidRPr="00C31973">
        <w:rPr>
          <w:rFonts w:asciiTheme="minorHAnsi" w:hAnsiTheme="minorHAnsi"/>
          <w:szCs w:val="24"/>
        </w:rPr>
        <w:t xml:space="preserve">To be familiar with, and </w:t>
      </w:r>
      <w:proofErr w:type="gramStart"/>
      <w:r w:rsidRPr="00C31973">
        <w:rPr>
          <w:rFonts w:asciiTheme="minorHAnsi" w:hAnsiTheme="minorHAnsi"/>
          <w:szCs w:val="24"/>
        </w:rPr>
        <w:t>have an understanding of</w:t>
      </w:r>
      <w:proofErr w:type="gramEnd"/>
      <w:r w:rsidRPr="00C31973">
        <w:rPr>
          <w:rFonts w:asciiTheme="minorHAnsi" w:hAnsiTheme="minorHAnsi"/>
          <w:szCs w:val="24"/>
        </w:rPr>
        <w:t xml:space="preserve"> all relevant legislation. </w:t>
      </w:r>
    </w:p>
    <w:p w14:paraId="15605B8A" w14:textId="77777777" w:rsidR="007A0BDC" w:rsidRPr="00C31973" w:rsidRDefault="007A0BDC" w:rsidP="007A0BDC">
      <w:pPr>
        <w:pStyle w:val="EndnoteText"/>
        <w:numPr>
          <w:ilvl w:val="0"/>
          <w:numId w:val="6"/>
        </w:numPr>
        <w:rPr>
          <w:rFonts w:asciiTheme="minorHAnsi" w:hAnsiTheme="minorHAnsi"/>
          <w:szCs w:val="24"/>
        </w:rPr>
      </w:pPr>
      <w:r w:rsidRPr="00C31973">
        <w:rPr>
          <w:rFonts w:asciiTheme="minorHAnsi" w:hAnsiTheme="minorHAnsi"/>
          <w:szCs w:val="24"/>
        </w:rPr>
        <w:t xml:space="preserve">To liaise with the </w:t>
      </w:r>
      <w:r w:rsidR="00354AFF">
        <w:rPr>
          <w:rFonts w:asciiTheme="minorHAnsi" w:hAnsiTheme="minorHAnsi"/>
          <w:szCs w:val="24"/>
        </w:rPr>
        <w:t>Sheffield</w:t>
      </w:r>
      <w:r w:rsidRPr="00C31973">
        <w:rPr>
          <w:rFonts w:asciiTheme="minorHAnsi" w:hAnsiTheme="minorHAnsi"/>
          <w:szCs w:val="24"/>
        </w:rPr>
        <w:t xml:space="preserve"> Safeguarding Children Board</w:t>
      </w:r>
      <w:r w:rsidR="003C7694">
        <w:rPr>
          <w:rFonts w:asciiTheme="minorHAnsi" w:hAnsiTheme="minorHAnsi"/>
          <w:szCs w:val="24"/>
        </w:rPr>
        <w:t xml:space="preserve">, Sheffield Safeguarding </w:t>
      </w:r>
      <w:r w:rsidR="00BA21AA">
        <w:rPr>
          <w:rFonts w:asciiTheme="minorHAnsi" w:hAnsiTheme="minorHAnsi"/>
          <w:szCs w:val="24"/>
        </w:rPr>
        <w:t>Partnership</w:t>
      </w:r>
      <w:r w:rsidR="003C7694">
        <w:rPr>
          <w:rFonts w:asciiTheme="minorHAnsi" w:hAnsiTheme="minorHAnsi"/>
          <w:szCs w:val="24"/>
        </w:rPr>
        <w:t xml:space="preserve"> </w:t>
      </w:r>
      <w:r w:rsidRPr="00C31973">
        <w:rPr>
          <w:rFonts w:asciiTheme="minorHAnsi" w:hAnsiTheme="minorHAnsi"/>
          <w:szCs w:val="24"/>
        </w:rPr>
        <w:t xml:space="preserve">and </w:t>
      </w:r>
      <w:r w:rsidR="00EA1C06">
        <w:rPr>
          <w:rFonts w:asciiTheme="minorHAnsi" w:hAnsiTheme="minorHAnsi"/>
          <w:szCs w:val="24"/>
        </w:rPr>
        <w:t xml:space="preserve">Sheffield </w:t>
      </w:r>
      <w:r w:rsidRPr="00C31973">
        <w:rPr>
          <w:rFonts w:asciiTheme="minorHAnsi" w:hAnsiTheme="minorHAnsi"/>
          <w:szCs w:val="24"/>
        </w:rPr>
        <w:t xml:space="preserve">Social </w:t>
      </w:r>
      <w:r w:rsidR="00EA1C06">
        <w:rPr>
          <w:rFonts w:asciiTheme="minorHAnsi" w:hAnsiTheme="minorHAnsi"/>
          <w:szCs w:val="24"/>
        </w:rPr>
        <w:t>Care</w:t>
      </w:r>
      <w:r w:rsidR="003C7694">
        <w:rPr>
          <w:rFonts w:asciiTheme="minorHAnsi" w:hAnsiTheme="minorHAnsi"/>
          <w:szCs w:val="24"/>
        </w:rPr>
        <w:t xml:space="preserve"> (adults and children’s)</w:t>
      </w:r>
      <w:r w:rsidRPr="00C31973">
        <w:rPr>
          <w:rFonts w:asciiTheme="minorHAnsi" w:hAnsiTheme="minorHAnsi"/>
          <w:szCs w:val="24"/>
        </w:rPr>
        <w:t xml:space="preserve">. </w:t>
      </w:r>
    </w:p>
    <w:p w14:paraId="2CA486CA" w14:textId="77777777" w:rsidR="007A0BDC" w:rsidRPr="00C31973" w:rsidRDefault="007A0BDC" w:rsidP="007A0BDC">
      <w:pPr>
        <w:pStyle w:val="EndnoteText"/>
        <w:numPr>
          <w:ilvl w:val="0"/>
          <w:numId w:val="6"/>
        </w:numPr>
        <w:rPr>
          <w:rFonts w:asciiTheme="minorHAnsi" w:hAnsiTheme="minorHAnsi"/>
          <w:szCs w:val="24"/>
        </w:rPr>
      </w:pPr>
      <w:r w:rsidRPr="00C31973">
        <w:rPr>
          <w:rFonts w:asciiTheme="minorHAnsi" w:hAnsiTheme="minorHAnsi"/>
          <w:szCs w:val="24"/>
        </w:rPr>
        <w:t>To ensure that safeg</w:t>
      </w:r>
      <w:r w:rsidR="00D845E9" w:rsidRPr="00C31973">
        <w:rPr>
          <w:rFonts w:asciiTheme="minorHAnsi" w:hAnsiTheme="minorHAnsi"/>
          <w:szCs w:val="24"/>
        </w:rPr>
        <w:t>uarding is part of SYC</w:t>
      </w:r>
      <w:r w:rsidRPr="00C31973">
        <w:rPr>
          <w:rFonts w:asciiTheme="minorHAnsi" w:hAnsiTheme="minorHAnsi"/>
          <w:szCs w:val="24"/>
        </w:rPr>
        <w:t>’s working culture.</w:t>
      </w:r>
    </w:p>
    <w:p w14:paraId="3ED3BC10" w14:textId="77777777" w:rsidR="007A0BDC" w:rsidRPr="00C31973" w:rsidRDefault="007A0BDC" w:rsidP="007A0BDC">
      <w:pPr>
        <w:pStyle w:val="EndnoteText"/>
        <w:numPr>
          <w:ilvl w:val="0"/>
          <w:numId w:val="6"/>
        </w:numPr>
        <w:rPr>
          <w:rFonts w:asciiTheme="minorHAnsi" w:hAnsiTheme="minorHAnsi"/>
          <w:szCs w:val="24"/>
        </w:rPr>
      </w:pPr>
      <w:r w:rsidRPr="00C31973">
        <w:rPr>
          <w:rFonts w:asciiTheme="minorHAnsi" w:hAnsiTheme="minorHAnsi"/>
          <w:szCs w:val="24"/>
        </w:rPr>
        <w:t>To arrange appropriate training and support for all relevant workers</w:t>
      </w:r>
      <w:r w:rsidR="003C7694">
        <w:rPr>
          <w:rFonts w:asciiTheme="minorHAnsi" w:hAnsiTheme="minorHAnsi"/>
          <w:szCs w:val="24"/>
        </w:rPr>
        <w:t>, volunteers and trustees</w:t>
      </w:r>
      <w:r w:rsidRPr="00C31973">
        <w:rPr>
          <w:rFonts w:asciiTheme="minorHAnsi" w:hAnsiTheme="minorHAnsi"/>
          <w:szCs w:val="24"/>
        </w:rPr>
        <w:t>.</w:t>
      </w:r>
    </w:p>
    <w:p w14:paraId="5BE292FE" w14:textId="77777777" w:rsidR="007A0BDC" w:rsidRPr="00C31973" w:rsidRDefault="007A0BDC" w:rsidP="007A0BDC">
      <w:pPr>
        <w:pStyle w:val="EndnoteText"/>
        <w:numPr>
          <w:ilvl w:val="0"/>
          <w:numId w:val="6"/>
        </w:numPr>
        <w:rPr>
          <w:rFonts w:asciiTheme="minorHAnsi" w:hAnsiTheme="minorHAnsi"/>
          <w:szCs w:val="24"/>
        </w:rPr>
      </w:pPr>
      <w:r w:rsidRPr="00C31973">
        <w:rPr>
          <w:rFonts w:asciiTheme="minorHAnsi" w:hAnsiTheme="minorHAnsi"/>
          <w:szCs w:val="24"/>
        </w:rPr>
        <w:t xml:space="preserve">To provide support during and after incidents involving safeguarding and referrals to </w:t>
      </w:r>
      <w:r w:rsidR="000662F7">
        <w:rPr>
          <w:rFonts w:asciiTheme="minorHAnsi" w:hAnsiTheme="minorHAnsi"/>
          <w:szCs w:val="24"/>
        </w:rPr>
        <w:t>Children’s Social Care</w:t>
      </w:r>
      <w:r w:rsidRPr="00C31973">
        <w:rPr>
          <w:rFonts w:asciiTheme="minorHAnsi" w:hAnsiTheme="minorHAnsi"/>
          <w:szCs w:val="24"/>
        </w:rPr>
        <w:t xml:space="preserve"> or the police. </w:t>
      </w:r>
    </w:p>
    <w:p w14:paraId="1E2E0AAB" w14:textId="77777777" w:rsidR="007A0BDC" w:rsidRPr="00C31973" w:rsidRDefault="007A0BDC" w:rsidP="007A0BDC">
      <w:pPr>
        <w:pStyle w:val="EndnoteText"/>
        <w:numPr>
          <w:ilvl w:val="0"/>
          <w:numId w:val="6"/>
        </w:numPr>
        <w:rPr>
          <w:rFonts w:asciiTheme="minorHAnsi" w:hAnsiTheme="minorHAnsi"/>
          <w:szCs w:val="24"/>
        </w:rPr>
      </w:pPr>
      <w:r w:rsidRPr="00C31973">
        <w:rPr>
          <w:rFonts w:asciiTheme="minorHAnsi" w:hAnsiTheme="minorHAnsi"/>
          <w:szCs w:val="24"/>
        </w:rPr>
        <w:t xml:space="preserve">To provide the </w:t>
      </w:r>
      <w:r w:rsidR="00EA1C06">
        <w:rPr>
          <w:rFonts w:asciiTheme="minorHAnsi" w:hAnsiTheme="minorHAnsi"/>
          <w:szCs w:val="24"/>
        </w:rPr>
        <w:t>B</w:t>
      </w:r>
      <w:r w:rsidRPr="00C31973">
        <w:rPr>
          <w:rFonts w:asciiTheme="minorHAnsi" w:hAnsiTheme="minorHAnsi"/>
          <w:szCs w:val="24"/>
        </w:rPr>
        <w:t>oard of Trustees with appropriate information on the number and outcomes of incidents or concerns involving safeguarding young people.</w:t>
      </w:r>
    </w:p>
    <w:p w14:paraId="675C0747" w14:textId="77777777" w:rsidR="00F56A41" w:rsidRPr="00C31973" w:rsidRDefault="00F56A41" w:rsidP="007A0BDC">
      <w:pPr>
        <w:rPr>
          <w:rFonts w:asciiTheme="minorHAnsi" w:hAnsiTheme="minorHAnsi" w:cs="Arial"/>
          <w:b/>
        </w:rPr>
      </w:pPr>
      <w:bookmarkStart w:id="6" w:name="_Toc49220970"/>
      <w:bookmarkStart w:id="7" w:name="_Toc104112800"/>
    </w:p>
    <w:p w14:paraId="509021BB" w14:textId="77777777" w:rsidR="007A0BDC" w:rsidRPr="00C31973" w:rsidRDefault="007A0BDC" w:rsidP="007A0BDC">
      <w:pPr>
        <w:rPr>
          <w:rFonts w:asciiTheme="minorHAnsi" w:hAnsiTheme="minorHAnsi" w:cs="Arial"/>
          <w:b/>
        </w:rPr>
      </w:pPr>
      <w:r w:rsidRPr="00C31973">
        <w:rPr>
          <w:rFonts w:asciiTheme="minorHAnsi" w:hAnsiTheme="minorHAnsi" w:cs="Arial"/>
          <w:b/>
        </w:rPr>
        <w:t xml:space="preserve">All </w:t>
      </w:r>
      <w:bookmarkEnd w:id="6"/>
      <w:r w:rsidRPr="00C31973">
        <w:rPr>
          <w:rFonts w:asciiTheme="minorHAnsi" w:hAnsiTheme="minorHAnsi" w:cs="Arial"/>
          <w:b/>
        </w:rPr>
        <w:t>workers should:</w:t>
      </w:r>
      <w:bookmarkEnd w:id="7"/>
    </w:p>
    <w:p w14:paraId="446AF533" w14:textId="77777777" w:rsidR="007A0BDC" w:rsidRPr="00C31973" w:rsidRDefault="007A0BDC" w:rsidP="007A0BDC">
      <w:pPr>
        <w:numPr>
          <w:ilvl w:val="0"/>
          <w:numId w:val="7"/>
        </w:numPr>
        <w:rPr>
          <w:rFonts w:asciiTheme="minorHAnsi" w:hAnsiTheme="minorHAnsi" w:cs="Arial"/>
          <w:iCs/>
        </w:rPr>
      </w:pPr>
      <w:r w:rsidRPr="00C31973">
        <w:rPr>
          <w:rFonts w:asciiTheme="minorHAnsi" w:hAnsiTheme="minorHAnsi" w:cs="Arial"/>
        </w:rPr>
        <w:t>Adhere to all points as laid down in this document and related procedures (See below).</w:t>
      </w:r>
    </w:p>
    <w:p w14:paraId="564D7F71" w14:textId="77777777" w:rsidR="007A0BDC" w:rsidRPr="00C31973" w:rsidRDefault="007A0BDC" w:rsidP="007A0BDC">
      <w:pPr>
        <w:numPr>
          <w:ilvl w:val="0"/>
          <w:numId w:val="7"/>
        </w:numPr>
        <w:rPr>
          <w:rFonts w:asciiTheme="minorHAnsi" w:hAnsiTheme="minorHAnsi" w:cs="Arial"/>
        </w:rPr>
      </w:pPr>
      <w:r w:rsidRPr="00C31973">
        <w:rPr>
          <w:rFonts w:asciiTheme="minorHAnsi" w:hAnsiTheme="minorHAnsi" w:cs="Arial"/>
        </w:rPr>
        <w:t xml:space="preserve">Report any incidents or concerns regarding young people’s well-being or safety to the Designated Safeguarding </w:t>
      </w:r>
      <w:r w:rsidR="00354AFF">
        <w:rPr>
          <w:rFonts w:asciiTheme="minorHAnsi" w:hAnsiTheme="minorHAnsi" w:cs="Arial"/>
        </w:rPr>
        <w:t>Officer</w:t>
      </w:r>
      <w:r w:rsidRPr="00C31973">
        <w:rPr>
          <w:rFonts w:asciiTheme="minorHAnsi" w:hAnsiTheme="minorHAnsi" w:cs="Arial"/>
        </w:rPr>
        <w:t>, or their Line Manager as appropriate.</w:t>
      </w:r>
    </w:p>
    <w:p w14:paraId="761EEAB0" w14:textId="77777777" w:rsidR="007A0BDC" w:rsidRPr="00C31973" w:rsidRDefault="007A0BDC" w:rsidP="007A0BDC">
      <w:pPr>
        <w:numPr>
          <w:ilvl w:val="0"/>
          <w:numId w:val="7"/>
        </w:numPr>
        <w:rPr>
          <w:rFonts w:asciiTheme="minorHAnsi" w:hAnsiTheme="minorHAnsi" w:cs="Arial"/>
        </w:rPr>
      </w:pPr>
      <w:r w:rsidRPr="00C31973">
        <w:rPr>
          <w:rFonts w:asciiTheme="minorHAnsi" w:hAnsiTheme="minorHAnsi" w:cs="Arial"/>
        </w:rPr>
        <w:t xml:space="preserve">Use </w:t>
      </w:r>
      <w:r w:rsidR="00CE629D">
        <w:rPr>
          <w:rFonts w:asciiTheme="minorHAnsi" w:hAnsiTheme="minorHAnsi" w:cs="Arial"/>
        </w:rPr>
        <w:t xml:space="preserve">supervision </w:t>
      </w:r>
      <w:r w:rsidRPr="00C31973">
        <w:rPr>
          <w:rFonts w:asciiTheme="minorHAnsi" w:hAnsiTheme="minorHAnsi" w:cs="Arial"/>
        </w:rPr>
        <w:t>to actively discuss Safeguarding issues and develop best practice.</w:t>
      </w:r>
    </w:p>
    <w:p w14:paraId="1B1E5D92" w14:textId="77777777" w:rsidR="008B22EB" w:rsidRPr="00A60490" w:rsidRDefault="007A0BDC" w:rsidP="00DC7C10">
      <w:pPr>
        <w:numPr>
          <w:ilvl w:val="0"/>
          <w:numId w:val="7"/>
        </w:numPr>
        <w:rPr>
          <w:rFonts w:asciiTheme="minorHAnsi" w:hAnsiTheme="minorHAnsi" w:cs="Arial"/>
          <w:b/>
          <w:kern w:val="32"/>
        </w:rPr>
      </w:pPr>
      <w:r w:rsidRPr="00A60490">
        <w:rPr>
          <w:rFonts w:asciiTheme="minorHAnsi" w:hAnsiTheme="minorHAnsi" w:cs="Arial"/>
        </w:rPr>
        <w:t xml:space="preserve">Attend induction and other training courses and ongoing training in Safeguarding. </w:t>
      </w:r>
      <w:bookmarkStart w:id="8" w:name="_Toc115082651"/>
    </w:p>
    <w:p w14:paraId="76F878C9" w14:textId="77777777" w:rsidR="007A0BDC" w:rsidRPr="00F15D72" w:rsidRDefault="00AF0ABD" w:rsidP="007A0BDC">
      <w:pPr>
        <w:pStyle w:val="Heading1"/>
        <w:rPr>
          <w:rFonts w:asciiTheme="minorHAnsi" w:hAnsiTheme="minorHAnsi"/>
          <w:bCs w:val="0"/>
          <w:sz w:val="28"/>
          <w:szCs w:val="28"/>
        </w:rPr>
      </w:pPr>
      <w:r w:rsidRPr="00F15D72">
        <w:rPr>
          <w:rFonts w:asciiTheme="minorHAnsi" w:hAnsiTheme="minorHAnsi"/>
          <w:bCs w:val="0"/>
          <w:sz w:val="28"/>
          <w:szCs w:val="28"/>
        </w:rPr>
        <w:t xml:space="preserve">Definitions of Abuse and </w:t>
      </w:r>
      <w:r w:rsidR="007A0BDC" w:rsidRPr="00F15D72">
        <w:rPr>
          <w:rFonts w:asciiTheme="minorHAnsi" w:hAnsiTheme="minorHAnsi"/>
          <w:bCs w:val="0"/>
          <w:sz w:val="28"/>
          <w:szCs w:val="28"/>
        </w:rPr>
        <w:t xml:space="preserve">Neglect </w:t>
      </w:r>
      <w:bookmarkEnd w:id="8"/>
    </w:p>
    <w:p w14:paraId="353EB38D" w14:textId="77777777" w:rsidR="008B22EB" w:rsidRPr="00A60490" w:rsidRDefault="007A0BDC" w:rsidP="00A60490">
      <w:pPr>
        <w:rPr>
          <w:rFonts w:asciiTheme="minorHAnsi" w:hAnsiTheme="minorHAnsi" w:cs="Arial"/>
          <w:iCs/>
        </w:rPr>
      </w:pPr>
      <w:bookmarkStart w:id="9" w:name="_Toc104112802"/>
      <w:r w:rsidRPr="00F15D72">
        <w:rPr>
          <w:rFonts w:asciiTheme="minorHAnsi" w:hAnsiTheme="minorHAnsi" w:cs="Arial"/>
        </w:rPr>
        <w:t xml:space="preserve">From </w:t>
      </w:r>
      <w:r w:rsidRPr="00F15D72">
        <w:rPr>
          <w:rFonts w:asciiTheme="minorHAnsi" w:hAnsiTheme="minorHAnsi" w:cs="Arial"/>
          <w:i/>
          <w:iCs/>
        </w:rPr>
        <w:t>Working Together</w:t>
      </w:r>
      <w:bookmarkEnd w:id="9"/>
      <w:r w:rsidRPr="00F15D72">
        <w:rPr>
          <w:rFonts w:asciiTheme="minorHAnsi" w:hAnsiTheme="minorHAnsi" w:cs="Arial"/>
          <w:i/>
          <w:iCs/>
        </w:rPr>
        <w:t xml:space="preserve"> </w:t>
      </w:r>
      <w:r w:rsidR="00A327A4">
        <w:rPr>
          <w:rFonts w:asciiTheme="minorHAnsi" w:hAnsiTheme="minorHAnsi" w:cs="Arial"/>
          <w:i/>
          <w:iCs/>
        </w:rPr>
        <w:t>2018</w:t>
      </w:r>
      <w:r w:rsidR="004F7B52" w:rsidRPr="00F15D72">
        <w:rPr>
          <w:rFonts w:asciiTheme="minorHAnsi" w:hAnsiTheme="minorHAnsi" w:cs="Arial"/>
          <w:iCs/>
        </w:rPr>
        <w:t xml:space="preserve">. </w:t>
      </w:r>
      <w:r w:rsidRPr="00F15D72">
        <w:rPr>
          <w:rFonts w:asciiTheme="minorHAnsi" w:hAnsiTheme="minorHAnsi" w:cs="Arial"/>
          <w:iCs/>
        </w:rPr>
        <w:t>These are statutory definitions f</w:t>
      </w:r>
      <w:r w:rsidR="008B22EB" w:rsidRPr="00F15D72">
        <w:rPr>
          <w:rFonts w:asciiTheme="minorHAnsi" w:hAnsiTheme="minorHAnsi" w:cs="Arial"/>
          <w:iCs/>
        </w:rPr>
        <w:t>or England only.</w:t>
      </w:r>
    </w:p>
    <w:p w14:paraId="417AFDDE" w14:textId="77777777" w:rsidR="00A327A4" w:rsidRPr="00A327A4" w:rsidRDefault="00A327A4" w:rsidP="00A327A4">
      <w:pPr>
        <w:spacing w:after="120"/>
        <w:rPr>
          <w:rFonts w:asciiTheme="minorHAnsi" w:hAnsiTheme="minorHAnsi"/>
        </w:rPr>
      </w:pPr>
      <w:r w:rsidRPr="00A327A4">
        <w:rPr>
          <w:rFonts w:asciiTheme="minorHAnsi" w:hAnsiTheme="minorHAnsi"/>
          <w:b/>
          <w:sz w:val="28"/>
        </w:rPr>
        <w:t>Abuse:</w:t>
      </w:r>
      <w:r w:rsidRPr="00A327A4">
        <w:rPr>
          <w:rFonts w:asciiTheme="minorHAnsi" w:hAnsiTheme="minorHAnsi"/>
          <w:b/>
        </w:rPr>
        <w:t xml:space="preserve"> </w:t>
      </w:r>
      <w:r w:rsidRPr="00A327A4">
        <w:rPr>
          <w:rFonts w:asciiTheme="minorHAnsi" w:hAnsiTheme="minorHAnsi"/>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 </w:t>
      </w:r>
    </w:p>
    <w:p w14:paraId="2669F8BA" w14:textId="77777777" w:rsidR="00A327A4" w:rsidRPr="00A327A4" w:rsidRDefault="00A327A4" w:rsidP="00A327A4">
      <w:pPr>
        <w:spacing w:after="120"/>
        <w:rPr>
          <w:rFonts w:asciiTheme="minorHAnsi" w:hAnsiTheme="minorHAnsi"/>
        </w:rPr>
      </w:pPr>
      <w:r w:rsidRPr="00A327A4">
        <w:rPr>
          <w:rFonts w:asciiTheme="minorHAnsi" w:hAnsiTheme="minorHAnsi"/>
          <w:b/>
          <w:sz w:val="28"/>
        </w:rPr>
        <w:t>Physical abuse:</w:t>
      </w:r>
      <w:r w:rsidRPr="00A327A4">
        <w:rPr>
          <w:rFonts w:asciiTheme="minorHAnsi" w:hAnsiTheme="minorHAnsi"/>
          <w:sz w:val="28"/>
        </w:rPr>
        <w:t xml:space="preserve"> </w:t>
      </w:r>
      <w:r w:rsidRPr="00A327A4">
        <w:rPr>
          <w:rFonts w:asciiTheme="minorHAnsi" w:hAnsiTheme="minorHAnsi"/>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4A77D18F" w14:textId="77777777" w:rsidR="00A327A4" w:rsidRPr="00A327A4" w:rsidRDefault="00A327A4" w:rsidP="00A327A4">
      <w:pPr>
        <w:spacing w:after="120"/>
        <w:rPr>
          <w:rFonts w:asciiTheme="minorHAnsi" w:hAnsiTheme="minorHAnsi"/>
        </w:rPr>
      </w:pPr>
      <w:r w:rsidRPr="00A327A4">
        <w:rPr>
          <w:rFonts w:asciiTheme="minorHAnsi" w:hAnsiTheme="minorHAnsi"/>
          <w:b/>
          <w:sz w:val="28"/>
        </w:rPr>
        <w:t>Emotional abuse:</w:t>
      </w:r>
      <w:r w:rsidRPr="00A327A4">
        <w:rPr>
          <w:rFonts w:asciiTheme="minorHAnsi" w:hAnsiTheme="minorHAnsi"/>
          <w:sz w:val="28"/>
        </w:rPr>
        <w:t xml:space="preserve"> </w:t>
      </w:r>
      <w:r w:rsidRPr="00A327A4">
        <w:rPr>
          <w:rFonts w:asciiTheme="minorHAnsi" w:hAnsiTheme="minorHAnsi"/>
        </w:rPr>
        <w:t xml:space="preserve">The persistent emotional maltreatment of a child such as to cause severe and persistent adverse effects on the child’s emotional development. It may involve conveying to a child that they are worthless or unloved, inadequate, or valued only insofar as they </w:t>
      </w:r>
      <w:proofErr w:type="gramStart"/>
      <w:r w:rsidRPr="00A327A4">
        <w:rPr>
          <w:rFonts w:asciiTheme="minorHAnsi" w:hAnsiTheme="minorHAnsi"/>
        </w:rPr>
        <w:t>meets</w:t>
      </w:r>
      <w:proofErr w:type="gramEnd"/>
      <w:r w:rsidRPr="00A327A4">
        <w:rPr>
          <w:rFonts w:asciiTheme="minorHAnsi" w:hAnsiTheme="minorHAnsi"/>
        </w:rPr>
        <w:t xml:space="preserve">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14:paraId="71AF3A8E" w14:textId="77777777" w:rsidR="00A327A4" w:rsidRPr="00A327A4" w:rsidRDefault="00A327A4" w:rsidP="00A327A4">
      <w:pPr>
        <w:spacing w:after="120"/>
        <w:rPr>
          <w:rFonts w:asciiTheme="minorHAnsi" w:hAnsiTheme="minorHAnsi"/>
        </w:rPr>
      </w:pPr>
      <w:r w:rsidRPr="00A327A4">
        <w:rPr>
          <w:rFonts w:asciiTheme="minorHAnsi" w:hAnsiTheme="minorHAnsi"/>
          <w:b/>
          <w:sz w:val="28"/>
        </w:rPr>
        <w:t>Sexual abuse:</w:t>
      </w:r>
      <w:r w:rsidRPr="00A327A4">
        <w:rPr>
          <w:rFonts w:asciiTheme="minorHAnsi" w:hAnsiTheme="minorHAnsi"/>
          <w:sz w:val="28"/>
        </w:rPr>
        <w:t xml:space="preserve"> </w:t>
      </w:r>
      <w:r w:rsidRPr="00A327A4">
        <w:rPr>
          <w:rFonts w:asciiTheme="minorHAnsi" w:hAnsiTheme="minorHAnsi"/>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w:t>
      </w:r>
      <w:r w:rsidRPr="00A327A4">
        <w:rPr>
          <w:rFonts w:asciiTheme="minorHAnsi" w:hAnsiTheme="minorHAnsi"/>
        </w:rPr>
        <w:lastRenderedPageBreak/>
        <w:t xml:space="preserve">to facilitate offline abuse. Sexual abuse is not solely perpetrated by adult males. Women can also commit acts of sexual abuse, as can other children. </w:t>
      </w:r>
    </w:p>
    <w:p w14:paraId="6A665118" w14:textId="77777777" w:rsidR="00A327A4" w:rsidRPr="00A327A4" w:rsidRDefault="00A327A4" w:rsidP="00A327A4">
      <w:pPr>
        <w:spacing w:after="120"/>
        <w:rPr>
          <w:rFonts w:asciiTheme="minorHAnsi" w:hAnsiTheme="minorHAnsi"/>
        </w:rPr>
      </w:pPr>
      <w:r w:rsidRPr="00A327A4">
        <w:rPr>
          <w:rFonts w:asciiTheme="minorHAnsi" w:hAnsiTheme="minorHAnsi"/>
          <w:b/>
          <w:sz w:val="28"/>
        </w:rPr>
        <w:t>Child sexual exploitation:</w:t>
      </w:r>
      <w:r w:rsidRPr="00A327A4">
        <w:rPr>
          <w:rFonts w:asciiTheme="minorHAnsi" w:hAnsiTheme="minorHAnsi"/>
          <w:sz w:val="28"/>
        </w:rPr>
        <w:t xml:space="preserve"> </w:t>
      </w:r>
      <w:r w:rsidRPr="00A327A4">
        <w:rPr>
          <w:rFonts w:asciiTheme="minorHAnsi" w:hAnsiTheme="minorHAnsi"/>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7241FB21" w14:textId="77777777" w:rsidR="004D353F" w:rsidRDefault="00A327A4" w:rsidP="00A327A4">
      <w:pPr>
        <w:spacing w:after="120"/>
        <w:rPr>
          <w:rFonts w:asciiTheme="minorHAnsi" w:hAnsiTheme="minorHAnsi"/>
        </w:rPr>
      </w:pPr>
      <w:r w:rsidRPr="00A327A4">
        <w:rPr>
          <w:rFonts w:asciiTheme="minorHAnsi" w:hAnsiTheme="minorHAnsi"/>
          <w:b/>
          <w:sz w:val="28"/>
        </w:rPr>
        <w:t xml:space="preserve">Neglect: </w:t>
      </w:r>
      <w:r w:rsidRPr="00A327A4">
        <w:rPr>
          <w:rFonts w:asciiTheme="minorHAnsi" w:hAnsiTheme="minorHAnsi"/>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a. </w:t>
      </w:r>
      <w:proofErr w:type="gramStart"/>
      <w:r w:rsidRPr="00A327A4">
        <w:rPr>
          <w:rFonts w:asciiTheme="minorHAnsi" w:hAnsiTheme="minorHAnsi"/>
        </w:rPr>
        <w:t>provide</w:t>
      </w:r>
      <w:proofErr w:type="gramEnd"/>
      <w:r w:rsidRPr="00A327A4">
        <w:rPr>
          <w:rFonts w:asciiTheme="minorHAnsi" w:hAnsiTheme="minorHAnsi"/>
        </w:rPr>
        <w:t xml:space="preserve"> adequate food, clothing and shelter (including exclusion from home or abandonment) b. protect a child from physical and emotional harm or danger c. ensure adequate supervision (including the use of inadequate caregivers) d. ensure access to appropriate medical care or treatment It may also include neglect of, or unresponsiveness to, a child’s basic emotional needs. </w:t>
      </w:r>
    </w:p>
    <w:p w14:paraId="684C1307" w14:textId="77777777" w:rsidR="00A327A4" w:rsidRDefault="00A327A4" w:rsidP="00A327A4">
      <w:pPr>
        <w:spacing w:after="120"/>
        <w:rPr>
          <w:rFonts w:asciiTheme="minorHAnsi" w:hAnsiTheme="minorHAnsi"/>
        </w:rPr>
      </w:pPr>
      <w:r w:rsidRPr="000D38D5">
        <w:rPr>
          <w:rFonts w:asciiTheme="minorHAnsi" w:hAnsiTheme="minorHAnsi"/>
          <w:b/>
          <w:sz w:val="28"/>
        </w:rPr>
        <w:t>Extremism</w:t>
      </w:r>
      <w:r w:rsidR="004D353F" w:rsidRPr="000D38D5">
        <w:rPr>
          <w:rFonts w:asciiTheme="minorHAnsi" w:hAnsiTheme="minorHAnsi"/>
          <w:b/>
        </w:rPr>
        <w:t>:</w:t>
      </w:r>
      <w:r w:rsidRPr="004D353F">
        <w:rPr>
          <w:rFonts w:asciiTheme="minorHAnsi" w:hAnsiTheme="minorHAnsi"/>
        </w:rPr>
        <w:t xml:space="preserve"> </w:t>
      </w:r>
      <w:r w:rsidRPr="00A327A4">
        <w:rPr>
          <w:rFonts w:asciiTheme="minorHAnsi" w:hAnsiTheme="minorHAnsi"/>
        </w:rPr>
        <w:t>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 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w:t>
      </w:r>
      <w:r w:rsidR="000D38D5">
        <w:rPr>
          <w:rFonts w:asciiTheme="minorHAnsi" w:hAnsiTheme="minorHAnsi"/>
        </w:rPr>
        <w:t>.</w:t>
      </w:r>
    </w:p>
    <w:p w14:paraId="4982DF11" w14:textId="77777777" w:rsidR="000D38D5" w:rsidRPr="000D38D5" w:rsidRDefault="000D38D5" w:rsidP="00A327A4">
      <w:pPr>
        <w:spacing w:after="120"/>
        <w:rPr>
          <w:rFonts w:asciiTheme="minorHAnsi" w:hAnsiTheme="minorHAnsi"/>
          <w:b/>
        </w:rPr>
      </w:pPr>
      <w:r w:rsidRPr="000D38D5">
        <w:rPr>
          <w:rFonts w:asciiTheme="minorHAnsi" w:hAnsiTheme="minorHAnsi"/>
          <w:b/>
        </w:rPr>
        <w:t>Working Together 2018 was amended in 2020 to include the following changes (in addition to the information outlined above):</w:t>
      </w:r>
    </w:p>
    <w:p w14:paraId="3CB45BC1" w14:textId="77777777" w:rsidR="000D38D5" w:rsidRDefault="000D38D5" w:rsidP="000D38D5">
      <w:pPr>
        <w:pStyle w:val="Heading4"/>
        <w:shd w:val="clear" w:color="auto" w:fill="FFFFFF"/>
        <w:spacing w:before="0" w:line="312" w:lineRule="atLeast"/>
        <w:textAlignment w:val="baseline"/>
        <w:rPr>
          <w:rFonts w:ascii="Helvetica" w:hAnsi="Helvetica"/>
          <w:color w:val="323232"/>
          <w:sz w:val="29"/>
          <w:szCs w:val="29"/>
        </w:rPr>
      </w:pPr>
      <w:r>
        <w:rPr>
          <w:rStyle w:val="Strong"/>
          <w:rFonts w:ascii="Helvetica" w:hAnsi="Helvetica"/>
          <w:b w:val="0"/>
          <w:bCs w:val="0"/>
          <w:color w:val="323232"/>
          <w:sz w:val="27"/>
          <w:szCs w:val="27"/>
          <w:bdr w:val="none" w:sz="0" w:space="0" w:color="auto" w:frame="1"/>
        </w:rPr>
        <w:t>Contextual safeguarding</w:t>
      </w:r>
    </w:p>
    <w:p w14:paraId="6E30C703" w14:textId="77777777" w:rsidR="000D38D5" w:rsidRDefault="00C05FFE" w:rsidP="000D38D5">
      <w:pPr>
        <w:pStyle w:val="NormalWeb"/>
        <w:shd w:val="clear" w:color="auto" w:fill="FFFFFF"/>
        <w:spacing w:before="0" w:beforeAutospacing="0" w:after="0" w:afterAutospacing="0" w:line="360" w:lineRule="atLeast"/>
        <w:textAlignment w:val="baseline"/>
        <w:rPr>
          <w:rFonts w:ascii="Helvetica" w:hAnsi="Helvetica"/>
          <w:color w:val="323232"/>
          <w:sz w:val="23"/>
          <w:szCs w:val="23"/>
        </w:rPr>
      </w:pPr>
      <w:hyperlink r:id="rId12" w:tooltip="What is safeguarding" w:history="1">
        <w:r w:rsidR="000D38D5">
          <w:rPr>
            <w:rStyle w:val="Strong"/>
            <w:rFonts w:ascii="Helvetica" w:hAnsi="Helvetica"/>
            <w:color w:val="803689"/>
            <w:sz w:val="21"/>
            <w:szCs w:val="21"/>
            <w:bdr w:val="none" w:sz="0" w:space="0" w:color="auto" w:frame="1"/>
          </w:rPr>
          <w:t>Contextual safeguarding</w:t>
        </w:r>
      </w:hyperlink>
      <w:r w:rsidR="000D38D5">
        <w:rPr>
          <w:rFonts w:ascii="Helvetica" w:hAnsi="Helvetica"/>
          <w:color w:val="323232"/>
          <w:sz w:val="23"/>
          <w:szCs w:val="23"/>
        </w:rPr>
        <w:t> was renamed in the guidance as 'assessment of risk outside the home' (p.25), and teenage relationship abuse has been added as an area of risk, however the primary content of this section has not changed.</w:t>
      </w:r>
    </w:p>
    <w:p w14:paraId="604FBE5E" w14:textId="77777777" w:rsidR="000D38D5" w:rsidRDefault="000D38D5" w:rsidP="000D38D5">
      <w:pPr>
        <w:pStyle w:val="NormalWeb"/>
        <w:shd w:val="clear" w:color="auto" w:fill="FFFFFF"/>
        <w:spacing w:before="0" w:beforeAutospacing="0" w:after="0" w:afterAutospacing="0" w:line="360" w:lineRule="atLeast"/>
        <w:textAlignment w:val="baseline"/>
        <w:rPr>
          <w:rFonts w:ascii="Helvetica" w:hAnsi="Helvetica"/>
          <w:color w:val="323232"/>
          <w:sz w:val="23"/>
          <w:szCs w:val="23"/>
        </w:rPr>
      </w:pPr>
    </w:p>
    <w:p w14:paraId="6E46F4C9" w14:textId="77777777" w:rsidR="000D38D5" w:rsidRDefault="000D38D5" w:rsidP="000D38D5">
      <w:pPr>
        <w:pStyle w:val="Heading4"/>
        <w:shd w:val="clear" w:color="auto" w:fill="FFFFFF"/>
        <w:spacing w:before="0" w:line="312" w:lineRule="atLeast"/>
        <w:textAlignment w:val="baseline"/>
        <w:rPr>
          <w:rFonts w:ascii="Helvetica" w:hAnsi="Helvetica"/>
          <w:color w:val="323232"/>
          <w:sz w:val="29"/>
          <w:szCs w:val="29"/>
        </w:rPr>
      </w:pPr>
      <w:r>
        <w:rPr>
          <w:rStyle w:val="Strong"/>
          <w:rFonts w:ascii="Helvetica" w:hAnsi="Helvetica"/>
          <w:b w:val="0"/>
          <w:bCs w:val="0"/>
          <w:color w:val="323232"/>
          <w:sz w:val="27"/>
          <w:szCs w:val="27"/>
          <w:bdr w:val="none" w:sz="0" w:space="0" w:color="auto" w:frame="1"/>
        </w:rPr>
        <w:t>Mental health concerns</w:t>
      </w:r>
    </w:p>
    <w:p w14:paraId="3329BEA7" w14:textId="77777777" w:rsidR="000D38D5" w:rsidRDefault="000D38D5" w:rsidP="000D38D5">
      <w:pPr>
        <w:pStyle w:val="NormalWeb"/>
        <w:shd w:val="clear" w:color="auto" w:fill="FFFFFF"/>
        <w:spacing w:before="0" w:beforeAutospacing="0" w:after="300" w:afterAutospacing="0" w:line="360" w:lineRule="atLeast"/>
        <w:textAlignment w:val="baseline"/>
        <w:rPr>
          <w:rFonts w:ascii="Helvetica" w:hAnsi="Helvetica"/>
          <w:color w:val="323232"/>
          <w:sz w:val="23"/>
          <w:szCs w:val="23"/>
        </w:rPr>
      </w:pPr>
      <w:r>
        <w:rPr>
          <w:rFonts w:ascii="Helvetica" w:hAnsi="Helvetica"/>
          <w:color w:val="323232"/>
          <w:sz w:val="23"/>
          <w:szCs w:val="23"/>
        </w:rPr>
        <w:t>The importance of mental health concerns for children has been emphasised throughout the revised document. Mental health has been added to physical health (p.7 &amp; p.14) and the significance of mental health concerns about a child has been linked to abuse, neglect or exploitation. While aimed at school staff, the advice to refer concerns about a child’s mental health to children’s services while not making mental health diagnoses (p.18) is relevant to other roles.</w:t>
      </w:r>
    </w:p>
    <w:p w14:paraId="6383DB6A" w14:textId="77777777" w:rsidR="000D38D5" w:rsidRDefault="000D38D5" w:rsidP="000D38D5">
      <w:pPr>
        <w:pStyle w:val="Heading4"/>
        <w:shd w:val="clear" w:color="auto" w:fill="FFFFFF"/>
        <w:spacing w:before="0" w:line="312" w:lineRule="atLeast"/>
        <w:textAlignment w:val="baseline"/>
        <w:rPr>
          <w:rFonts w:ascii="Helvetica" w:hAnsi="Helvetica"/>
          <w:color w:val="323232"/>
          <w:sz w:val="29"/>
          <w:szCs w:val="29"/>
        </w:rPr>
      </w:pPr>
      <w:r>
        <w:rPr>
          <w:rStyle w:val="Strong"/>
          <w:rFonts w:ascii="Helvetica" w:hAnsi="Helvetica"/>
          <w:b w:val="0"/>
          <w:bCs w:val="0"/>
          <w:color w:val="323232"/>
          <w:sz w:val="27"/>
          <w:szCs w:val="27"/>
          <w:bdr w:val="none" w:sz="0" w:space="0" w:color="auto" w:frame="1"/>
        </w:rPr>
        <w:t>Domestic abuse</w:t>
      </w:r>
    </w:p>
    <w:p w14:paraId="54856E0A" w14:textId="77777777" w:rsidR="000D38D5" w:rsidRDefault="000D38D5" w:rsidP="000D38D5">
      <w:pPr>
        <w:pStyle w:val="NormalWeb"/>
        <w:shd w:val="clear" w:color="auto" w:fill="FFFFFF"/>
        <w:spacing w:before="0" w:beforeAutospacing="0" w:after="300" w:afterAutospacing="0" w:line="360" w:lineRule="atLeast"/>
        <w:textAlignment w:val="baseline"/>
        <w:rPr>
          <w:rFonts w:ascii="Helvetica" w:hAnsi="Helvetica"/>
          <w:color w:val="323232"/>
          <w:sz w:val="23"/>
          <w:szCs w:val="23"/>
        </w:rPr>
      </w:pPr>
      <w:r>
        <w:rPr>
          <w:rFonts w:ascii="Helvetica" w:hAnsi="Helvetica"/>
          <w:color w:val="323232"/>
          <w:sz w:val="23"/>
          <w:szCs w:val="23"/>
        </w:rPr>
        <w:t>The impact of domestic abuse, including controlling or coercive behaviour, has been integrated throughout the revised guidance. Both domestic violence and controlling and coercive control have been added to the definitions (pp.110-111). The changes (p.14) state that practitioners need to develop their knowledge and skills in addressing the impact that domestic violence has upon children, both as witnesses and by being forced to collude in this.</w:t>
      </w:r>
    </w:p>
    <w:p w14:paraId="1DDB4B21" w14:textId="77777777" w:rsidR="000D38D5" w:rsidRDefault="000D38D5" w:rsidP="000D38D5">
      <w:pPr>
        <w:pStyle w:val="Heading4"/>
        <w:shd w:val="clear" w:color="auto" w:fill="FFFFFF"/>
        <w:spacing w:before="0" w:line="312" w:lineRule="atLeast"/>
        <w:textAlignment w:val="baseline"/>
        <w:rPr>
          <w:rFonts w:ascii="Helvetica" w:hAnsi="Helvetica"/>
          <w:color w:val="323232"/>
          <w:sz w:val="29"/>
          <w:szCs w:val="29"/>
        </w:rPr>
      </w:pPr>
      <w:r>
        <w:rPr>
          <w:rStyle w:val="Strong"/>
          <w:rFonts w:ascii="Helvetica" w:hAnsi="Helvetica"/>
          <w:b w:val="0"/>
          <w:bCs w:val="0"/>
          <w:color w:val="323232"/>
          <w:sz w:val="27"/>
          <w:szCs w:val="27"/>
          <w:bdr w:val="none" w:sz="0" w:space="0" w:color="auto" w:frame="1"/>
        </w:rPr>
        <w:lastRenderedPageBreak/>
        <w:t>Criminal exploitation</w:t>
      </w:r>
    </w:p>
    <w:p w14:paraId="00DDEE22" w14:textId="77777777" w:rsidR="000D38D5" w:rsidRDefault="000D38D5" w:rsidP="000D38D5">
      <w:pPr>
        <w:pStyle w:val="NormalWeb"/>
        <w:shd w:val="clear" w:color="auto" w:fill="FFFFFF"/>
        <w:spacing w:before="0" w:beforeAutospacing="0" w:after="0" w:afterAutospacing="0" w:line="360" w:lineRule="atLeast"/>
        <w:textAlignment w:val="baseline"/>
        <w:rPr>
          <w:rFonts w:ascii="Helvetica" w:hAnsi="Helvetica"/>
          <w:color w:val="323232"/>
          <w:sz w:val="23"/>
          <w:szCs w:val="23"/>
        </w:rPr>
      </w:pPr>
      <w:r>
        <w:rPr>
          <w:rFonts w:ascii="Helvetica" w:hAnsi="Helvetica"/>
          <w:color w:val="323232"/>
          <w:sz w:val="23"/>
          <w:szCs w:val="23"/>
        </w:rPr>
        <w:t>Criminal exploitation has been added to the areas of risk in which practitioners should be developing their skills and knowledge to address (p.14). The </w:t>
      </w:r>
      <w:hyperlink r:id="rId13" w:tgtFrame="_blank" w:history="1">
        <w:r>
          <w:rPr>
            <w:rStyle w:val="Strong"/>
            <w:rFonts w:ascii="Helvetica" w:hAnsi="Helvetica"/>
            <w:color w:val="803689"/>
            <w:sz w:val="21"/>
            <w:szCs w:val="21"/>
            <w:bdr w:val="none" w:sz="0" w:space="0" w:color="auto" w:frame="1"/>
          </w:rPr>
          <w:t>National Working Group</w:t>
        </w:r>
      </w:hyperlink>
      <w:r>
        <w:rPr>
          <w:rFonts w:ascii="Helvetica" w:hAnsi="Helvetica"/>
          <w:color w:val="323232"/>
          <w:sz w:val="23"/>
          <w:szCs w:val="23"/>
        </w:rPr>
        <w:t> has provided resources and training.</w:t>
      </w:r>
    </w:p>
    <w:p w14:paraId="5D054A38" w14:textId="77777777" w:rsidR="000D38D5" w:rsidRDefault="000D38D5" w:rsidP="000D38D5">
      <w:pPr>
        <w:pStyle w:val="NormalWeb"/>
        <w:shd w:val="clear" w:color="auto" w:fill="FFFFFF"/>
        <w:spacing w:before="0" w:beforeAutospacing="0" w:after="0" w:afterAutospacing="0" w:line="360" w:lineRule="atLeast"/>
        <w:textAlignment w:val="baseline"/>
        <w:rPr>
          <w:rFonts w:ascii="Helvetica" w:hAnsi="Helvetica"/>
          <w:color w:val="323232"/>
          <w:sz w:val="23"/>
          <w:szCs w:val="23"/>
        </w:rPr>
      </w:pPr>
    </w:p>
    <w:p w14:paraId="2EFD2535" w14:textId="77777777" w:rsidR="000D38D5" w:rsidRDefault="000D38D5" w:rsidP="000D38D5">
      <w:pPr>
        <w:pStyle w:val="Heading4"/>
        <w:shd w:val="clear" w:color="auto" w:fill="FFFFFF"/>
        <w:spacing w:before="0" w:line="312" w:lineRule="atLeast"/>
        <w:textAlignment w:val="baseline"/>
        <w:rPr>
          <w:rFonts w:ascii="Helvetica" w:hAnsi="Helvetica"/>
          <w:color w:val="323232"/>
          <w:sz w:val="29"/>
          <w:szCs w:val="29"/>
        </w:rPr>
      </w:pPr>
      <w:r>
        <w:rPr>
          <w:rStyle w:val="Strong"/>
          <w:rFonts w:ascii="Helvetica" w:hAnsi="Helvetica"/>
          <w:b w:val="0"/>
          <w:bCs w:val="0"/>
          <w:color w:val="323232"/>
          <w:sz w:val="27"/>
          <w:szCs w:val="27"/>
          <w:bdr w:val="none" w:sz="0" w:space="0" w:color="auto" w:frame="1"/>
        </w:rPr>
        <w:t>Information sharing</w:t>
      </w:r>
    </w:p>
    <w:p w14:paraId="40891F8C" w14:textId="77777777" w:rsidR="000D38D5" w:rsidRDefault="000D38D5" w:rsidP="000D38D5">
      <w:pPr>
        <w:pStyle w:val="NormalWeb"/>
        <w:shd w:val="clear" w:color="auto" w:fill="FFFFFF"/>
        <w:spacing w:before="0" w:beforeAutospacing="0" w:after="0" w:afterAutospacing="0" w:line="360" w:lineRule="atLeast"/>
        <w:textAlignment w:val="baseline"/>
        <w:rPr>
          <w:rFonts w:ascii="Helvetica" w:hAnsi="Helvetica"/>
          <w:color w:val="323232"/>
          <w:sz w:val="23"/>
          <w:szCs w:val="23"/>
        </w:rPr>
      </w:pPr>
      <w:r>
        <w:rPr>
          <w:rFonts w:ascii="Helvetica" w:hAnsi="Helvetica"/>
          <w:color w:val="323232"/>
          <w:sz w:val="23"/>
          <w:szCs w:val="23"/>
        </w:rPr>
        <w:t>This information has been refined in response to the </w:t>
      </w:r>
      <w:hyperlink r:id="rId14" w:tgtFrame="_blank" w:history="1">
        <w:r>
          <w:rPr>
            <w:rStyle w:val="Strong"/>
            <w:rFonts w:ascii="Helvetica" w:hAnsi="Helvetica"/>
            <w:color w:val="803689"/>
            <w:sz w:val="21"/>
            <w:szCs w:val="21"/>
            <w:bdr w:val="none" w:sz="0" w:space="0" w:color="auto" w:frame="1"/>
          </w:rPr>
          <w:t>Data Protection Act 2018</w:t>
        </w:r>
      </w:hyperlink>
      <w:r>
        <w:rPr>
          <w:rFonts w:ascii="Helvetica" w:hAnsi="Helvetica"/>
          <w:color w:val="323232"/>
          <w:sz w:val="23"/>
          <w:szCs w:val="23"/>
        </w:rPr>
        <w:t> and General Data Protection Regulation (</w:t>
      </w:r>
      <w:hyperlink r:id="rId15" w:tgtFrame="_blank" w:history="1">
        <w:r>
          <w:rPr>
            <w:rStyle w:val="Strong"/>
            <w:rFonts w:ascii="Helvetica" w:hAnsi="Helvetica"/>
            <w:color w:val="803689"/>
            <w:sz w:val="21"/>
            <w:szCs w:val="21"/>
            <w:bdr w:val="none" w:sz="0" w:space="0" w:color="auto" w:frame="1"/>
          </w:rPr>
          <w:t>GDPR</w:t>
        </w:r>
      </w:hyperlink>
      <w:r>
        <w:rPr>
          <w:rFonts w:ascii="Helvetica" w:hAnsi="Helvetica"/>
          <w:color w:val="323232"/>
          <w:sz w:val="23"/>
          <w:szCs w:val="23"/>
        </w:rPr>
        <w:t>). This includes guidance about appropriate information sharing of safeguarding and child protection concerns. This includes the explicit statement that data protection legislation does not prevent the sharing of information to keep a child safe and that consent is not required when sharing information for safeguarding and protecting the welfare of a child (p.19).</w:t>
      </w:r>
    </w:p>
    <w:p w14:paraId="678C07A9" w14:textId="77777777" w:rsidR="000D38D5" w:rsidRDefault="000D38D5" w:rsidP="000D38D5">
      <w:pPr>
        <w:pStyle w:val="NormalWeb"/>
        <w:shd w:val="clear" w:color="auto" w:fill="FFFFFF"/>
        <w:spacing w:before="0" w:beforeAutospacing="0" w:after="0" w:afterAutospacing="0" w:line="360" w:lineRule="atLeast"/>
        <w:textAlignment w:val="baseline"/>
        <w:rPr>
          <w:rFonts w:ascii="Helvetica" w:hAnsi="Helvetica"/>
          <w:color w:val="323232"/>
          <w:sz w:val="23"/>
          <w:szCs w:val="23"/>
        </w:rPr>
      </w:pPr>
      <w:r>
        <w:rPr>
          <w:rFonts w:ascii="Helvetica" w:hAnsi="Helvetica"/>
          <w:color w:val="323232"/>
          <w:sz w:val="23"/>
          <w:szCs w:val="23"/>
        </w:rPr>
        <w:t>In making decisions about appropriate information sharing, the guidance recommends using GDPR </w:t>
      </w:r>
      <w:hyperlink r:id="rId16" w:tgtFrame="_blank" w:history="1">
        <w:r>
          <w:rPr>
            <w:rStyle w:val="Strong"/>
            <w:rFonts w:ascii="Helvetica" w:hAnsi="Helvetica"/>
            <w:color w:val="803689"/>
            <w:sz w:val="21"/>
            <w:szCs w:val="21"/>
            <w:bdr w:val="none" w:sz="0" w:space="0" w:color="auto" w:frame="1"/>
          </w:rPr>
          <w:t>lawful bases</w:t>
        </w:r>
      </w:hyperlink>
      <w:r>
        <w:rPr>
          <w:rStyle w:val="Strong"/>
          <w:rFonts w:ascii="Helvetica" w:hAnsi="Helvetica"/>
          <w:color w:val="323232"/>
          <w:sz w:val="21"/>
          <w:szCs w:val="21"/>
          <w:bdr w:val="none" w:sz="0" w:space="0" w:color="auto" w:frame="1"/>
        </w:rPr>
        <w:t> </w:t>
      </w:r>
      <w:r>
        <w:rPr>
          <w:rFonts w:ascii="Helvetica" w:hAnsi="Helvetica"/>
          <w:color w:val="323232"/>
          <w:sz w:val="23"/>
          <w:szCs w:val="23"/>
        </w:rPr>
        <w:t>for sharing, i.e. </w:t>
      </w:r>
      <w:hyperlink r:id="rId17" w:tgtFrame="_blank" w:history="1">
        <w:r>
          <w:rPr>
            <w:rStyle w:val="Strong"/>
            <w:rFonts w:ascii="Helvetica" w:hAnsi="Helvetica"/>
            <w:color w:val="803689"/>
            <w:sz w:val="21"/>
            <w:szCs w:val="21"/>
            <w:bdr w:val="none" w:sz="0" w:space="0" w:color="auto" w:frame="1"/>
          </w:rPr>
          <w:t>legal obligation</w:t>
        </w:r>
      </w:hyperlink>
      <w:r>
        <w:rPr>
          <w:rFonts w:ascii="Helvetica" w:hAnsi="Helvetica"/>
          <w:color w:val="323232"/>
          <w:sz w:val="23"/>
          <w:szCs w:val="23"/>
        </w:rPr>
        <w:t> (the exercise of official authority) or </w:t>
      </w:r>
      <w:hyperlink r:id="rId18" w:tgtFrame="_blank" w:history="1">
        <w:r>
          <w:rPr>
            <w:rStyle w:val="Strong"/>
            <w:rFonts w:ascii="Helvetica" w:hAnsi="Helvetica"/>
            <w:color w:val="803689"/>
            <w:sz w:val="21"/>
            <w:szCs w:val="21"/>
            <w:bdr w:val="none" w:sz="0" w:space="0" w:color="auto" w:frame="1"/>
          </w:rPr>
          <w:t>public task</w:t>
        </w:r>
      </w:hyperlink>
      <w:r>
        <w:rPr>
          <w:rFonts w:ascii="Helvetica" w:hAnsi="Helvetica"/>
          <w:color w:val="323232"/>
          <w:sz w:val="23"/>
          <w:szCs w:val="23"/>
        </w:rPr>
        <w:t> (a task performed in the public interest). Further information about this is available in the new appendices (Appendix B) and includes a useful myth-busting guide to information sharing (p.21).</w:t>
      </w:r>
    </w:p>
    <w:p w14:paraId="020EDB61" w14:textId="77777777" w:rsidR="000D38D5" w:rsidRDefault="000D38D5" w:rsidP="000D38D5">
      <w:pPr>
        <w:pStyle w:val="NormalWeb"/>
        <w:shd w:val="clear" w:color="auto" w:fill="FFFFFF"/>
        <w:spacing w:before="0" w:beforeAutospacing="0" w:after="300" w:afterAutospacing="0" w:line="360" w:lineRule="atLeast"/>
        <w:textAlignment w:val="baseline"/>
        <w:rPr>
          <w:rFonts w:ascii="Helvetica" w:hAnsi="Helvetica"/>
          <w:color w:val="323232"/>
          <w:sz w:val="23"/>
          <w:szCs w:val="23"/>
        </w:rPr>
      </w:pPr>
      <w:r>
        <w:rPr>
          <w:rFonts w:ascii="Helvetica" w:hAnsi="Helvetica"/>
          <w:color w:val="323232"/>
          <w:sz w:val="23"/>
          <w:szCs w:val="23"/>
        </w:rPr>
        <w:t>It is also stated (p.15) that, while encouraged, the agreement of the child and parents is not required to share information, although it is important to explain the reasons for this.</w:t>
      </w:r>
    </w:p>
    <w:p w14:paraId="0F02CAD1" w14:textId="77777777" w:rsidR="000D38D5" w:rsidRDefault="000D38D5" w:rsidP="000D38D5">
      <w:pPr>
        <w:pStyle w:val="Heading4"/>
        <w:shd w:val="clear" w:color="auto" w:fill="FFFFFF"/>
        <w:spacing w:before="0" w:line="312" w:lineRule="atLeast"/>
        <w:textAlignment w:val="baseline"/>
        <w:rPr>
          <w:rFonts w:ascii="Helvetica" w:hAnsi="Helvetica"/>
          <w:color w:val="323232"/>
          <w:sz w:val="29"/>
          <w:szCs w:val="29"/>
        </w:rPr>
      </w:pPr>
      <w:r>
        <w:rPr>
          <w:rStyle w:val="Strong"/>
          <w:rFonts w:ascii="Helvetica" w:hAnsi="Helvetica"/>
          <w:b w:val="0"/>
          <w:bCs w:val="0"/>
          <w:color w:val="323232"/>
          <w:sz w:val="27"/>
          <w:szCs w:val="27"/>
          <w:bdr w:val="none" w:sz="0" w:space="0" w:color="auto" w:frame="1"/>
        </w:rPr>
        <w:t>Homelessness duty</w:t>
      </w:r>
    </w:p>
    <w:p w14:paraId="792B7EB4" w14:textId="77777777" w:rsidR="000D38D5" w:rsidRDefault="000D38D5" w:rsidP="000D38D5">
      <w:pPr>
        <w:pStyle w:val="NormalWeb"/>
        <w:shd w:val="clear" w:color="auto" w:fill="FFFFFF"/>
        <w:spacing w:before="0" w:beforeAutospacing="0" w:after="0" w:afterAutospacing="0" w:line="360" w:lineRule="atLeast"/>
        <w:textAlignment w:val="baseline"/>
        <w:rPr>
          <w:rFonts w:ascii="Helvetica" w:hAnsi="Helvetica"/>
          <w:color w:val="323232"/>
          <w:sz w:val="23"/>
          <w:szCs w:val="23"/>
        </w:rPr>
      </w:pPr>
      <w:r>
        <w:rPr>
          <w:rFonts w:ascii="Helvetica" w:hAnsi="Helvetica"/>
          <w:color w:val="323232"/>
          <w:sz w:val="23"/>
          <w:szCs w:val="23"/>
        </w:rPr>
        <w:t>The Homelessness duty has been added to this guidance (p.23) in relation to local authorities’ duties to intervene at an earlier stage in homelessness. Full information is found in the </w:t>
      </w:r>
      <w:hyperlink r:id="rId19" w:tgtFrame="_blank" w:history="1">
        <w:r>
          <w:rPr>
            <w:rStyle w:val="Strong"/>
            <w:rFonts w:ascii="Helvetica" w:hAnsi="Helvetica"/>
            <w:color w:val="803689"/>
            <w:sz w:val="21"/>
            <w:szCs w:val="21"/>
            <w:bdr w:val="none" w:sz="0" w:space="0" w:color="auto" w:frame="1"/>
          </w:rPr>
          <w:t>Homelessness Code of Guidance</w:t>
        </w:r>
      </w:hyperlink>
      <w:r>
        <w:rPr>
          <w:rFonts w:ascii="Helvetica" w:hAnsi="Helvetica"/>
          <w:color w:val="323232"/>
          <w:sz w:val="23"/>
          <w:szCs w:val="23"/>
        </w:rPr>
        <w:t>.</w:t>
      </w:r>
    </w:p>
    <w:p w14:paraId="14A8BAE0" w14:textId="77777777" w:rsidR="000D38D5" w:rsidRPr="00A327A4" w:rsidRDefault="000D38D5" w:rsidP="00A327A4">
      <w:pPr>
        <w:spacing w:after="120"/>
        <w:rPr>
          <w:rFonts w:asciiTheme="minorHAnsi" w:hAnsiTheme="minorHAnsi"/>
        </w:rPr>
      </w:pPr>
    </w:p>
    <w:p w14:paraId="2815E40A" w14:textId="77777777" w:rsidR="00586007" w:rsidRDefault="00586007" w:rsidP="007A0BDC">
      <w:pPr>
        <w:pStyle w:val="Heading1"/>
        <w:rPr>
          <w:rFonts w:asciiTheme="minorHAnsi" w:hAnsiTheme="minorHAnsi"/>
          <w:bCs w:val="0"/>
          <w:sz w:val="28"/>
          <w:szCs w:val="28"/>
        </w:rPr>
      </w:pPr>
      <w:bookmarkStart w:id="10" w:name="_Toc115082652"/>
      <w:r>
        <w:rPr>
          <w:rFonts w:asciiTheme="minorHAnsi" w:hAnsiTheme="minorHAnsi"/>
          <w:bCs w:val="0"/>
          <w:sz w:val="28"/>
          <w:szCs w:val="28"/>
        </w:rPr>
        <w:t>Safeguarding Procedures</w:t>
      </w:r>
    </w:p>
    <w:p w14:paraId="6ADA241A" w14:textId="77777777" w:rsidR="00586007" w:rsidRPr="00586007" w:rsidRDefault="007A0BDC" w:rsidP="00586007">
      <w:pPr>
        <w:pStyle w:val="Heading1"/>
        <w:rPr>
          <w:rFonts w:asciiTheme="minorHAnsi" w:hAnsiTheme="minorHAnsi"/>
          <w:bCs w:val="0"/>
          <w:sz w:val="28"/>
          <w:szCs w:val="28"/>
        </w:rPr>
      </w:pPr>
      <w:r w:rsidRPr="008B22EB">
        <w:rPr>
          <w:rFonts w:asciiTheme="minorHAnsi" w:hAnsiTheme="minorHAnsi"/>
          <w:bCs w:val="0"/>
          <w:sz w:val="28"/>
          <w:szCs w:val="28"/>
        </w:rPr>
        <w:t>What to do when you have concerns about a young person</w:t>
      </w:r>
      <w:bookmarkEnd w:id="10"/>
    </w:p>
    <w:p w14:paraId="4DA7FCCB" w14:textId="77777777" w:rsidR="007A0BDC" w:rsidRPr="00C31973" w:rsidRDefault="007A0BDC" w:rsidP="007A0BDC">
      <w:pPr>
        <w:rPr>
          <w:rFonts w:asciiTheme="minorHAnsi" w:hAnsiTheme="minorHAnsi" w:cs="Arial"/>
          <w:b/>
        </w:rPr>
      </w:pPr>
      <w:r w:rsidRPr="00C31973">
        <w:rPr>
          <w:rFonts w:asciiTheme="minorHAnsi" w:hAnsiTheme="minorHAnsi" w:cs="Arial"/>
          <w:b/>
        </w:rPr>
        <w:t>Indicators that could constitute cause for concern:</w:t>
      </w:r>
    </w:p>
    <w:p w14:paraId="4099E19F" w14:textId="77777777" w:rsidR="007A0BDC" w:rsidRPr="00C31973" w:rsidRDefault="007A0BDC" w:rsidP="007A0BDC">
      <w:pPr>
        <w:rPr>
          <w:rFonts w:asciiTheme="minorHAnsi" w:hAnsiTheme="minorHAnsi" w:cs="Arial"/>
        </w:rPr>
      </w:pPr>
      <w:r w:rsidRPr="00C31973">
        <w:rPr>
          <w:rFonts w:asciiTheme="minorHAnsi" w:hAnsiTheme="minorHAnsi" w:cs="Arial"/>
        </w:rPr>
        <w:t>(This list is not exhaustive and these factors will not always provide grounds to suspect abuse or neglect on their own.)</w:t>
      </w:r>
    </w:p>
    <w:p w14:paraId="6A715D7C" w14:textId="77777777" w:rsidR="007A0BDC" w:rsidRPr="00C31973" w:rsidRDefault="007A0BDC" w:rsidP="007A0BDC">
      <w:pPr>
        <w:numPr>
          <w:ilvl w:val="0"/>
          <w:numId w:val="8"/>
        </w:numPr>
        <w:rPr>
          <w:rFonts w:asciiTheme="minorHAnsi" w:hAnsiTheme="minorHAnsi" w:cs="Arial"/>
        </w:rPr>
      </w:pPr>
      <w:r w:rsidRPr="00C31973">
        <w:rPr>
          <w:rFonts w:asciiTheme="minorHAnsi" w:hAnsiTheme="minorHAnsi" w:cs="Arial"/>
        </w:rPr>
        <w:t>Signs of neglect such as a young person being constantly hungry, dirty, tired, inappropriately dressed for weather conditions.</w:t>
      </w:r>
    </w:p>
    <w:p w14:paraId="1A1C5E40" w14:textId="77777777" w:rsidR="007A0BDC" w:rsidRPr="00C31973" w:rsidRDefault="007A0BDC" w:rsidP="007A0BDC">
      <w:pPr>
        <w:numPr>
          <w:ilvl w:val="0"/>
          <w:numId w:val="8"/>
        </w:numPr>
        <w:rPr>
          <w:rFonts w:asciiTheme="minorHAnsi" w:hAnsiTheme="minorHAnsi" w:cs="Arial"/>
        </w:rPr>
      </w:pPr>
      <w:r w:rsidRPr="00C31973">
        <w:rPr>
          <w:rFonts w:asciiTheme="minorHAnsi" w:hAnsiTheme="minorHAnsi" w:cs="Arial"/>
        </w:rPr>
        <w:t>Physical injuries suspected of being non-accidental. Injuries can be suspicious because:</w:t>
      </w:r>
    </w:p>
    <w:p w14:paraId="4D588EEC" w14:textId="77777777" w:rsidR="007A0BDC" w:rsidRPr="00C31973" w:rsidRDefault="007A0BDC" w:rsidP="007A0BDC">
      <w:pPr>
        <w:numPr>
          <w:ilvl w:val="1"/>
          <w:numId w:val="8"/>
        </w:numPr>
        <w:rPr>
          <w:rFonts w:asciiTheme="minorHAnsi" w:hAnsiTheme="minorHAnsi" w:cs="Arial"/>
        </w:rPr>
      </w:pPr>
      <w:r w:rsidRPr="00C31973">
        <w:rPr>
          <w:rFonts w:asciiTheme="minorHAnsi" w:hAnsiTheme="minorHAnsi" w:cs="Arial"/>
        </w:rPr>
        <w:t>they are on a part of the body not usually associated with accidental injury</w:t>
      </w:r>
    </w:p>
    <w:p w14:paraId="596FCD1F" w14:textId="77777777" w:rsidR="007A0BDC" w:rsidRPr="00C31973" w:rsidRDefault="007A0BDC" w:rsidP="007A0BDC">
      <w:pPr>
        <w:numPr>
          <w:ilvl w:val="1"/>
          <w:numId w:val="8"/>
        </w:numPr>
        <w:rPr>
          <w:rFonts w:asciiTheme="minorHAnsi" w:hAnsiTheme="minorHAnsi" w:cs="Arial"/>
        </w:rPr>
      </w:pPr>
      <w:r w:rsidRPr="00C31973">
        <w:rPr>
          <w:rFonts w:asciiTheme="minorHAnsi" w:hAnsiTheme="minorHAnsi" w:cs="Arial"/>
        </w:rPr>
        <w:t>they are unusually symmetrical</w:t>
      </w:r>
    </w:p>
    <w:p w14:paraId="311D12DA" w14:textId="77777777" w:rsidR="007A0BDC" w:rsidRPr="00C31973" w:rsidRDefault="007A0BDC" w:rsidP="007A0BDC">
      <w:pPr>
        <w:numPr>
          <w:ilvl w:val="1"/>
          <w:numId w:val="8"/>
        </w:numPr>
        <w:rPr>
          <w:rFonts w:asciiTheme="minorHAnsi" w:hAnsiTheme="minorHAnsi" w:cs="Arial"/>
        </w:rPr>
      </w:pPr>
      <w:r w:rsidRPr="00C31973">
        <w:rPr>
          <w:rFonts w:asciiTheme="minorHAnsi" w:hAnsiTheme="minorHAnsi" w:cs="Arial"/>
        </w:rPr>
        <w:t>they are noticed on several occasions</w:t>
      </w:r>
    </w:p>
    <w:p w14:paraId="436900F3" w14:textId="77777777" w:rsidR="007A0BDC" w:rsidRPr="00C31973" w:rsidRDefault="007A0BDC" w:rsidP="007A0BDC">
      <w:pPr>
        <w:numPr>
          <w:ilvl w:val="1"/>
          <w:numId w:val="8"/>
        </w:numPr>
        <w:rPr>
          <w:rFonts w:asciiTheme="minorHAnsi" w:hAnsiTheme="minorHAnsi" w:cs="Arial"/>
        </w:rPr>
      </w:pPr>
      <w:r w:rsidRPr="00C31973">
        <w:rPr>
          <w:rFonts w:asciiTheme="minorHAnsi" w:hAnsiTheme="minorHAnsi" w:cs="Arial"/>
        </w:rPr>
        <w:t xml:space="preserve">they suggest attack e.g. hand prints, cigarette burns, large bite marks, any small round bruise suggestive of grabbing, black eyes. </w:t>
      </w:r>
    </w:p>
    <w:p w14:paraId="2E563642" w14:textId="77777777" w:rsidR="007A0BDC" w:rsidRPr="00C31973" w:rsidRDefault="007A0BDC" w:rsidP="007A0BDC">
      <w:pPr>
        <w:numPr>
          <w:ilvl w:val="1"/>
          <w:numId w:val="8"/>
        </w:numPr>
        <w:rPr>
          <w:rFonts w:asciiTheme="minorHAnsi" w:hAnsiTheme="minorHAnsi" w:cs="Arial"/>
        </w:rPr>
      </w:pPr>
      <w:r w:rsidRPr="00C31973">
        <w:rPr>
          <w:rFonts w:asciiTheme="minorHAnsi" w:hAnsiTheme="minorHAnsi" w:cs="Arial"/>
        </w:rPr>
        <w:t xml:space="preserve">Any marks, bruises or injuries noted on a young person should be documented on </w:t>
      </w:r>
      <w:r w:rsidR="00205ADE">
        <w:rPr>
          <w:rFonts w:asciiTheme="minorHAnsi" w:hAnsiTheme="minorHAnsi" w:cs="Arial"/>
        </w:rPr>
        <w:t>their case notes</w:t>
      </w:r>
      <w:r w:rsidRPr="00C31973">
        <w:rPr>
          <w:rFonts w:asciiTheme="minorHAnsi" w:hAnsiTheme="minorHAnsi" w:cs="Arial"/>
        </w:rPr>
        <w:t>.</w:t>
      </w:r>
    </w:p>
    <w:p w14:paraId="3C6C3C7F" w14:textId="77777777" w:rsidR="007A0BDC" w:rsidRPr="00C31973" w:rsidRDefault="007A0BDC" w:rsidP="007A0BDC">
      <w:pPr>
        <w:numPr>
          <w:ilvl w:val="0"/>
          <w:numId w:val="8"/>
        </w:numPr>
        <w:rPr>
          <w:rFonts w:asciiTheme="minorHAnsi" w:hAnsiTheme="minorHAnsi" w:cs="Arial"/>
        </w:rPr>
      </w:pPr>
      <w:r w:rsidRPr="00C31973">
        <w:rPr>
          <w:rFonts w:asciiTheme="minorHAnsi" w:hAnsiTheme="minorHAnsi" w:cs="Arial"/>
        </w:rPr>
        <w:t xml:space="preserve">A young person who displays sexualised, aggressive, depressive or withdrawn behaviour or who is fearful of adults, runs away from home frequently or flinches when touched or approached. </w:t>
      </w:r>
    </w:p>
    <w:p w14:paraId="1F59A8A8" w14:textId="77777777" w:rsidR="007A0BDC" w:rsidRPr="00C31973" w:rsidRDefault="007A0BDC" w:rsidP="007A0BDC">
      <w:pPr>
        <w:numPr>
          <w:ilvl w:val="0"/>
          <w:numId w:val="8"/>
        </w:numPr>
        <w:rPr>
          <w:rFonts w:asciiTheme="minorHAnsi" w:hAnsiTheme="minorHAnsi" w:cs="Arial"/>
        </w:rPr>
      </w:pPr>
      <w:r w:rsidRPr="00C31973">
        <w:rPr>
          <w:rFonts w:asciiTheme="minorHAnsi" w:hAnsiTheme="minorHAnsi" w:cs="Arial"/>
        </w:rPr>
        <w:t>A young person who self-harms.</w:t>
      </w:r>
    </w:p>
    <w:p w14:paraId="4DA80AAC" w14:textId="77777777" w:rsidR="007A0BDC" w:rsidRPr="00C31973" w:rsidRDefault="007A0BDC" w:rsidP="007A0BDC">
      <w:pPr>
        <w:numPr>
          <w:ilvl w:val="0"/>
          <w:numId w:val="8"/>
        </w:numPr>
        <w:rPr>
          <w:rFonts w:asciiTheme="minorHAnsi" w:hAnsiTheme="minorHAnsi" w:cs="Arial"/>
        </w:rPr>
      </w:pPr>
      <w:r w:rsidRPr="00C31973">
        <w:rPr>
          <w:rFonts w:asciiTheme="minorHAnsi" w:hAnsiTheme="minorHAnsi" w:cs="Arial"/>
        </w:rPr>
        <w:t>Non-organic failure to thrive. This can mean that a young person significantly fails to reach normal growt</w:t>
      </w:r>
      <w:r w:rsidR="003B3C70">
        <w:rPr>
          <w:rFonts w:asciiTheme="minorHAnsi" w:hAnsiTheme="minorHAnsi" w:cs="Arial"/>
        </w:rPr>
        <w:t>h or developmental milestones (</w:t>
      </w:r>
      <w:r w:rsidR="003B3C70" w:rsidRPr="00C31973">
        <w:rPr>
          <w:rFonts w:asciiTheme="minorHAnsi" w:hAnsiTheme="minorHAnsi" w:cs="Arial"/>
        </w:rPr>
        <w:t>i.e.</w:t>
      </w:r>
      <w:r w:rsidRPr="00C31973">
        <w:rPr>
          <w:rFonts w:asciiTheme="minorHAnsi" w:hAnsiTheme="minorHAnsi" w:cs="Arial"/>
        </w:rPr>
        <w:t xml:space="preserve"> physical growth, weight, motor, social and intellectual development). (This is regarded a separate category of abuse in Scotland.)</w:t>
      </w:r>
    </w:p>
    <w:p w14:paraId="42AE59ED" w14:textId="77777777" w:rsidR="007A0BDC" w:rsidRPr="00C31973" w:rsidRDefault="007A0BDC" w:rsidP="007A0BDC">
      <w:pPr>
        <w:numPr>
          <w:ilvl w:val="0"/>
          <w:numId w:val="8"/>
        </w:numPr>
        <w:rPr>
          <w:rFonts w:asciiTheme="minorHAnsi" w:hAnsiTheme="minorHAnsi" w:cs="Arial"/>
        </w:rPr>
      </w:pPr>
      <w:r w:rsidRPr="00C31973">
        <w:rPr>
          <w:rFonts w:asciiTheme="minorHAnsi" w:hAnsiTheme="minorHAnsi" w:cs="Arial"/>
        </w:rPr>
        <w:t>Conflicting accounts of injury/ medical treatment/ absence.</w:t>
      </w:r>
    </w:p>
    <w:p w14:paraId="35BCB316" w14:textId="77777777" w:rsidR="007A0BDC" w:rsidRPr="00C31973" w:rsidRDefault="007A0BDC" w:rsidP="007A0BDC">
      <w:pPr>
        <w:numPr>
          <w:ilvl w:val="0"/>
          <w:numId w:val="8"/>
        </w:numPr>
        <w:rPr>
          <w:rFonts w:asciiTheme="minorHAnsi" w:hAnsiTheme="minorHAnsi" w:cs="Arial"/>
        </w:rPr>
      </w:pPr>
      <w:r w:rsidRPr="00C31973">
        <w:rPr>
          <w:rFonts w:asciiTheme="minorHAnsi" w:hAnsiTheme="minorHAnsi" w:cs="Arial"/>
        </w:rPr>
        <w:t>Any disclosure by a young person that indicates abuse/ neglect</w:t>
      </w:r>
      <w:r w:rsidR="000662F7">
        <w:rPr>
          <w:rFonts w:asciiTheme="minorHAnsi" w:hAnsiTheme="minorHAnsi" w:cs="Arial"/>
        </w:rPr>
        <w:t>. See Definitions section above</w:t>
      </w:r>
      <w:r w:rsidRPr="00C31973">
        <w:rPr>
          <w:rFonts w:asciiTheme="minorHAnsi" w:hAnsiTheme="minorHAnsi" w:cs="Arial"/>
        </w:rPr>
        <w:t>.</w:t>
      </w:r>
    </w:p>
    <w:p w14:paraId="232F329A" w14:textId="77777777" w:rsidR="007A0BDC" w:rsidRPr="00C31973" w:rsidRDefault="007A0BDC" w:rsidP="007A0BDC">
      <w:pPr>
        <w:rPr>
          <w:rFonts w:asciiTheme="minorHAnsi" w:hAnsiTheme="minorHAnsi" w:cs="Arial"/>
          <w:b/>
        </w:rPr>
      </w:pPr>
    </w:p>
    <w:p w14:paraId="64B50F17" w14:textId="77777777" w:rsidR="007A0BDC" w:rsidRPr="00C31973" w:rsidRDefault="007A0BDC" w:rsidP="007A0BDC">
      <w:pPr>
        <w:rPr>
          <w:rFonts w:asciiTheme="minorHAnsi" w:hAnsiTheme="minorHAnsi" w:cs="Arial"/>
          <w:b/>
        </w:rPr>
      </w:pPr>
      <w:r w:rsidRPr="00C31973">
        <w:rPr>
          <w:rFonts w:asciiTheme="minorHAnsi" w:hAnsiTheme="minorHAnsi" w:cs="Arial"/>
          <w:b/>
        </w:rPr>
        <w:t>Whenever there is cause for concern follow these steps:</w:t>
      </w:r>
    </w:p>
    <w:p w14:paraId="1110DAB2" w14:textId="77777777" w:rsidR="007A0BDC" w:rsidRPr="00C31973" w:rsidRDefault="007A0BDC" w:rsidP="007A0BDC">
      <w:pPr>
        <w:pStyle w:val="EndnoteText"/>
        <w:rPr>
          <w:rFonts w:asciiTheme="minorHAnsi" w:hAnsiTheme="minorHAnsi"/>
          <w:szCs w:val="24"/>
        </w:rPr>
      </w:pPr>
      <w:r w:rsidRPr="00C31973">
        <w:rPr>
          <w:rFonts w:asciiTheme="minorHAnsi" w:hAnsiTheme="minorHAnsi"/>
          <w:szCs w:val="24"/>
        </w:rPr>
        <w:t>If in doubt</w:t>
      </w:r>
      <w:r w:rsidR="00347632" w:rsidRPr="00C31973">
        <w:rPr>
          <w:rFonts w:asciiTheme="minorHAnsi" w:hAnsiTheme="minorHAnsi"/>
          <w:szCs w:val="24"/>
        </w:rPr>
        <w:t>, raise concerns with your Manager</w:t>
      </w:r>
      <w:r w:rsidRPr="00C31973">
        <w:rPr>
          <w:rFonts w:asciiTheme="minorHAnsi" w:hAnsiTheme="minorHAnsi"/>
          <w:szCs w:val="24"/>
        </w:rPr>
        <w:t>, involving colleagues where necessary on a need to know basis.</w:t>
      </w:r>
    </w:p>
    <w:p w14:paraId="4EA2A35F" w14:textId="77777777" w:rsidR="007A0BDC" w:rsidRPr="00C31973" w:rsidRDefault="007A0BDC" w:rsidP="007A0BDC">
      <w:pPr>
        <w:pStyle w:val="EndnoteText"/>
        <w:rPr>
          <w:rFonts w:asciiTheme="minorHAnsi" w:hAnsiTheme="minorHAnsi"/>
          <w:szCs w:val="24"/>
        </w:rPr>
      </w:pPr>
      <w:r w:rsidRPr="00C31973">
        <w:rPr>
          <w:rFonts w:asciiTheme="minorHAnsi" w:hAnsiTheme="minorHAnsi"/>
          <w:szCs w:val="24"/>
        </w:rPr>
        <w:t>Avoid acting alone except in emergencies.</w:t>
      </w:r>
    </w:p>
    <w:p w14:paraId="50626301" w14:textId="77777777" w:rsidR="007A0BDC" w:rsidRPr="00C31973" w:rsidRDefault="00D845E9" w:rsidP="007A0BDC">
      <w:pPr>
        <w:pStyle w:val="EndnoteText"/>
        <w:rPr>
          <w:rFonts w:asciiTheme="minorHAnsi" w:hAnsiTheme="minorHAnsi"/>
          <w:bCs/>
          <w:szCs w:val="24"/>
        </w:rPr>
      </w:pPr>
      <w:r w:rsidRPr="00C31973">
        <w:rPr>
          <w:rFonts w:asciiTheme="minorHAnsi" w:hAnsiTheme="minorHAnsi"/>
          <w:szCs w:val="24"/>
        </w:rPr>
        <w:t>Follow SYC</w:t>
      </w:r>
      <w:r w:rsidR="007A0BDC" w:rsidRPr="00C31973">
        <w:rPr>
          <w:rFonts w:asciiTheme="minorHAnsi" w:hAnsiTheme="minorHAnsi"/>
          <w:szCs w:val="24"/>
        </w:rPr>
        <w:t>’s Lone Working and Confidentiality procedures.</w:t>
      </w:r>
    </w:p>
    <w:p w14:paraId="697D01FD" w14:textId="77777777" w:rsidR="007A0BDC" w:rsidRPr="00C31973" w:rsidRDefault="007A0BDC" w:rsidP="007A0BDC">
      <w:pPr>
        <w:numPr>
          <w:ilvl w:val="0"/>
          <w:numId w:val="5"/>
        </w:numPr>
        <w:rPr>
          <w:rFonts w:asciiTheme="minorHAnsi" w:hAnsiTheme="minorHAnsi" w:cs="Arial"/>
        </w:rPr>
      </w:pPr>
      <w:r w:rsidRPr="00C31973">
        <w:rPr>
          <w:rFonts w:asciiTheme="minorHAnsi" w:hAnsiTheme="minorHAnsi" w:cs="Arial"/>
        </w:rPr>
        <w:t xml:space="preserve">It is </w:t>
      </w:r>
      <w:r w:rsidRPr="00C31973">
        <w:rPr>
          <w:rFonts w:asciiTheme="minorHAnsi" w:hAnsiTheme="minorHAnsi" w:cs="Arial"/>
          <w:b/>
          <w:bCs/>
        </w:rPr>
        <w:t>not</w:t>
      </w:r>
      <w:r w:rsidR="00D845E9" w:rsidRPr="00C31973">
        <w:rPr>
          <w:rFonts w:asciiTheme="minorHAnsi" w:hAnsiTheme="minorHAnsi" w:cs="Arial"/>
        </w:rPr>
        <w:t xml:space="preserve"> SYC</w:t>
      </w:r>
      <w:r w:rsidRPr="00C31973">
        <w:rPr>
          <w:rFonts w:asciiTheme="minorHAnsi" w:hAnsiTheme="minorHAnsi" w:cs="Arial"/>
        </w:rPr>
        <w:t xml:space="preserve">’s role to decide whether abuse/ neglect has or has not taken place: this is the role of </w:t>
      </w:r>
      <w:r w:rsidR="000662F7">
        <w:rPr>
          <w:rFonts w:asciiTheme="minorHAnsi" w:hAnsiTheme="minorHAnsi" w:cs="Arial"/>
        </w:rPr>
        <w:t>Children’s Social Care</w:t>
      </w:r>
      <w:r w:rsidRPr="00C31973">
        <w:rPr>
          <w:rFonts w:asciiTheme="minorHAnsi" w:hAnsiTheme="minorHAnsi" w:cs="Arial"/>
        </w:rPr>
        <w:t xml:space="preserve">. Any reasonable grounds for suspecting abuse/ neglect must </w:t>
      </w:r>
      <w:r w:rsidR="003B3C70">
        <w:rPr>
          <w:rFonts w:asciiTheme="minorHAnsi" w:hAnsiTheme="minorHAnsi" w:cs="Arial"/>
        </w:rPr>
        <w:t xml:space="preserve">be reported to </w:t>
      </w:r>
      <w:r w:rsidR="000662F7">
        <w:rPr>
          <w:rFonts w:asciiTheme="minorHAnsi" w:hAnsiTheme="minorHAnsi" w:cs="Arial"/>
        </w:rPr>
        <w:t>Children’s Social Care</w:t>
      </w:r>
      <w:r w:rsidR="000662F7" w:rsidRPr="00C31973">
        <w:rPr>
          <w:rFonts w:asciiTheme="minorHAnsi" w:hAnsiTheme="minorHAnsi" w:cs="Arial"/>
        </w:rPr>
        <w:t xml:space="preserve"> </w:t>
      </w:r>
      <w:r w:rsidRPr="00C31973">
        <w:rPr>
          <w:rFonts w:asciiTheme="minorHAnsi" w:hAnsiTheme="minorHAnsi" w:cs="Arial"/>
        </w:rPr>
        <w:t>or the Police for them to investigate.</w:t>
      </w:r>
    </w:p>
    <w:p w14:paraId="7BC244F0" w14:textId="77777777" w:rsidR="007A0BDC" w:rsidRPr="00C31973" w:rsidRDefault="007A0BDC" w:rsidP="007A0BDC">
      <w:pPr>
        <w:rPr>
          <w:rFonts w:asciiTheme="minorHAnsi" w:hAnsiTheme="minorHAnsi" w:cs="Arial"/>
          <w:b/>
        </w:rPr>
      </w:pPr>
    </w:p>
    <w:p w14:paraId="66DB98F5" w14:textId="77777777" w:rsidR="007A0BDC" w:rsidRPr="00C31973" w:rsidRDefault="007A0BDC" w:rsidP="007A0BDC">
      <w:pPr>
        <w:rPr>
          <w:rFonts w:asciiTheme="minorHAnsi" w:hAnsiTheme="minorHAnsi" w:cs="Arial"/>
          <w:b/>
        </w:rPr>
      </w:pPr>
      <w:r w:rsidRPr="00C31973">
        <w:rPr>
          <w:rFonts w:asciiTheme="minorHAnsi" w:hAnsiTheme="minorHAnsi" w:cs="Arial"/>
          <w:b/>
        </w:rPr>
        <w:t>If your concern is based on a disclosure by a young person:</w:t>
      </w:r>
    </w:p>
    <w:p w14:paraId="1187CCE4" w14:textId="77777777" w:rsidR="007A0BDC" w:rsidRPr="00C31973" w:rsidRDefault="007A0BDC" w:rsidP="007A0BDC">
      <w:pPr>
        <w:pStyle w:val="EndnoteText"/>
        <w:numPr>
          <w:ilvl w:val="0"/>
          <w:numId w:val="9"/>
        </w:numPr>
        <w:rPr>
          <w:rFonts w:asciiTheme="minorHAnsi" w:hAnsiTheme="minorHAnsi"/>
          <w:bCs/>
          <w:szCs w:val="24"/>
        </w:rPr>
      </w:pPr>
      <w:r w:rsidRPr="00C31973">
        <w:rPr>
          <w:rFonts w:asciiTheme="minorHAnsi" w:hAnsiTheme="minorHAnsi"/>
          <w:szCs w:val="24"/>
        </w:rPr>
        <w:t xml:space="preserve">Do not promise confidentiality, but reassure the young person that the information will only be passed </w:t>
      </w:r>
      <w:r w:rsidR="004F6DF2">
        <w:rPr>
          <w:rFonts w:asciiTheme="minorHAnsi" w:hAnsiTheme="minorHAnsi"/>
          <w:szCs w:val="24"/>
        </w:rPr>
        <w:t>because</w:t>
      </w:r>
      <w:r w:rsidRPr="00C31973">
        <w:rPr>
          <w:rFonts w:asciiTheme="minorHAnsi" w:hAnsiTheme="minorHAnsi"/>
          <w:szCs w:val="24"/>
        </w:rPr>
        <w:t xml:space="preserve"> this is necessary to help them.  The young person may wish to retract the disclosure. This usually reflects the anxiety they feel about the consequences of the disclosure and </w:t>
      </w:r>
      <w:r w:rsidRPr="00C31973">
        <w:rPr>
          <w:rFonts w:asciiTheme="minorHAnsi" w:hAnsiTheme="minorHAnsi"/>
          <w:b/>
          <w:szCs w:val="24"/>
        </w:rPr>
        <w:t>should not</w:t>
      </w:r>
      <w:r w:rsidRPr="00C31973">
        <w:rPr>
          <w:rFonts w:asciiTheme="minorHAnsi" w:hAnsiTheme="minorHAnsi"/>
          <w:szCs w:val="24"/>
        </w:rPr>
        <w:t xml:space="preserve"> be taken as an indication that the original disclosure was false.</w:t>
      </w:r>
    </w:p>
    <w:p w14:paraId="21CC1129" w14:textId="77777777" w:rsidR="007A0BDC" w:rsidRPr="00C31973" w:rsidRDefault="007A0BDC" w:rsidP="007A0BDC">
      <w:pPr>
        <w:pStyle w:val="EndnoteText"/>
        <w:numPr>
          <w:ilvl w:val="0"/>
          <w:numId w:val="9"/>
        </w:numPr>
        <w:rPr>
          <w:rFonts w:asciiTheme="minorHAnsi" w:hAnsiTheme="minorHAnsi"/>
          <w:bCs/>
          <w:szCs w:val="24"/>
        </w:rPr>
      </w:pPr>
      <w:r w:rsidRPr="00C31973">
        <w:rPr>
          <w:rFonts w:asciiTheme="minorHAnsi" w:hAnsiTheme="minorHAnsi"/>
          <w:szCs w:val="24"/>
        </w:rPr>
        <w:t xml:space="preserve">Listen to the young person. </w:t>
      </w:r>
      <w:r w:rsidRPr="00C31973">
        <w:rPr>
          <w:rFonts w:asciiTheme="minorHAnsi" w:hAnsiTheme="minorHAnsi"/>
          <w:bCs/>
          <w:szCs w:val="24"/>
        </w:rPr>
        <w:t>Do not p</w:t>
      </w:r>
      <w:r w:rsidRPr="00C31973">
        <w:rPr>
          <w:rFonts w:asciiTheme="minorHAnsi" w:hAnsiTheme="minorHAnsi"/>
          <w:szCs w:val="24"/>
        </w:rPr>
        <w:t xml:space="preserve">revent a young person who wants to talk about what has happened from doing so but do not ask leading, interrogating or probing questions. You do not need to know all of the details – this </w:t>
      </w:r>
      <w:r w:rsidR="003B3C70">
        <w:rPr>
          <w:rFonts w:asciiTheme="minorHAnsi" w:hAnsiTheme="minorHAnsi"/>
          <w:szCs w:val="24"/>
        </w:rPr>
        <w:t xml:space="preserve">is the role of </w:t>
      </w:r>
      <w:r w:rsidR="000662F7">
        <w:rPr>
          <w:rFonts w:asciiTheme="minorHAnsi" w:hAnsiTheme="minorHAnsi"/>
        </w:rPr>
        <w:t>Children’s Social Care</w:t>
      </w:r>
      <w:r w:rsidR="003B3C70">
        <w:rPr>
          <w:rFonts w:asciiTheme="minorHAnsi" w:hAnsiTheme="minorHAnsi"/>
          <w:szCs w:val="24"/>
        </w:rPr>
        <w:t>/</w:t>
      </w:r>
      <w:r w:rsidRPr="00C31973">
        <w:rPr>
          <w:rFonts w:asciiTheme="minorHAnsi" w:hAnsiTheme="minorHAnsi"/>
          <w:szCs w:val="24"/>
        </w:rPr>
        <w:t>Police.</w:t>
      </w:r>
    </w:p>
    <w:p w14:paraId="2CBB0C91" w14:textId="77777777" w:rsidR="007A0BDC" w:rsidRPr="00C31973" w:rsidRDefault="007A0BDC" w:rsidP="007A0BDC">
      <w:pPr>
        <w:pStyle w:val="EndnoteText"/>
        <w:numPr>
          <w:ilvl w:val="0"/>
          <w:numId w:val="9"/>
        </w:numPr>
        <w:rPr>
          <w:rFonts w:asciiTheme="minorHAnsi" w:hAnsiTheme="minorHAnsi"/>
          <w:bCs/>
          <w:szCs w:val="24"/>
        </w:rPr>
      </w:pPr>
      <w:r w:rsidRPr="00C31973">
        <w:rPr>
          <w:rFonts w:asciiTheme="minorHAnsi" w:hAnsiTheme="minorHAnsi"/>
          <w:szCs w:val="24"/>
        </w:rPr>
        <w:t>Reassure the young person that they were right in telling you, acknowledge any distress or difficulty in disclosing and explain what will happen next and who will be informed.</w:t>
      </w:r>
    </w:p>
    <w:p w14:paraId="1EDDD2C5" w14:textId="77777777" w:rsidR="007A0BDC" w:rsidRPr="00C31973" w:rsidRDefault="007A0BDC" w:rsidP="007A0BDC">
      <w:pPr>
        <w:pStyle w:val="EndnoteText"/>
        <w:numPr>
          <w:ilvl w:val="0"/>
          <w:numId w:val="0"/>
        </w:numPr>
        <w:ind w:left="360" w:hanging="360"/>
        <w:rPr>
          <w:rFonts w:asciiTheme="minorHAnsi" w:hAnsiTheme="minorHAnsi"/>
          <w:szCs w:val="24"/>
        </w:rPr>
      </w:pPr>
    </w:p>
    <w:p w14:paraId="3EEB9CF8" w14:textId="77777777" w:rsidR="007A0BDC" w:rsidRPr="00C31973" w:rsidRDefault="007A0BDC" w:rsidP="007A0BDC">
      <w:pPr>
        <w:rPr>
          <w:rFonts w:asciiTheme="minorHAnsi" w:hAnsiTheme="minorHAnsi" w:cs="Arial"/>
          <w:b/>
        </w:rPr>
      </w:pPr>
      <w:r w:rsidRPr="00C31973">
        <w:rPr>
          <w:rFonts w:asciiTheme="minorHAnsi" w:hAnsiTheme="minorHAnsi" w:cs="Arial"/>
          <w:b/>
        </w:rPr>
        <w:t>If your concerns are based on a disclosure by a parent or other member of the public:</w:t>
      </w:r>
    </w:p>
    <w:p w14:paraId="6FF1A1EB" w14:textId="77777777" w:rsidR="007A0BDC" w:rsidRPr="00C31973" w:rsidRDefault="007A0BDC" w:rsidP="007A0BDC">
      <w:pPr>
        <w:pStyle w:val="EndnoteText"/>
        <w:numPr>
          <w:ilvl w:val="0"/>
          <w:numId w:val="10"/>
        </w:numPr>
        <w:rPr>
          <w:rFonts w:asciiTheme="minorHAnsi" w:hAnsiTheme="minorHAnsi"/>
          <w:bCs/>
          <w:szCs w:val="24"/>
        </w:rPr>
      </w:pPr>
      <w:r w:rsidRPr="00C31973">
        <w:rPr>
          <w:rFonts w:asciiTheme="minorHAnsi" w:hAnsiTheme="minorHAnsi"/>
          <w:szCs w:val="24"/>
        </w:rPr>
        <w:t>Explain what will happen next and who will be informed, unless doing so could lead to further harm to a young person. Follow the steps below.</w:t>
      </w:r>
    </w:p>
    <w:p w14:paraId="23DDADAF" w14:textId="77777777" w:rsidR="007A0BDC" w:rsidRPr="00C31973" w:rsidRDefault="007A0BDC" w:rsidP="007A0BDC">
      <w:pPr>
        <w:pStyle w:val="EndnoteText"/>
        <w:numPr>
          <w:ilvl w:val="0"/>
          <w:numId w:val="0"/>
        </w:numPr>
        <w:ind w:left="360" w:hanging="360"/>
        <w:rPr>
          <w:rFonts w:asciiTheme="minorHAnsi" w:hAnsiTheme="minorHAnsi"/>
          <w:szCs w:val="24"/>
        </w:rPr>
      </w:pPr>
    </w:p>
    <w:p w14:paraId="0A5CC90D" w14:textId="77777777" w:rsidR="007A0BDC" w:rsidRPr="00C31973" w:rsidRDefault="007A0BDC" w:rsidP="007A0BDC">
      <w:pPr>
        <w:rPr>
          <w:rFonts w:asciiTheme="minorHAnsi" w:hAnsiTheme="minorHAnsi" w:cs="Arial"/>
          <w:b/>
        </w:rPr>
      </w:pPr>
      <w:r w:rsidRPr="00C31973">
        <w:rPr>
          <w:rFonts w:asciiTheme="minorHAnsi" w:hAnsiTheme="minorHAnsi" w:cs="Arial"/>
          <w:b/>
        </w:rPr>
        <w:t>If the young person is in immediate danger follow these steps:</w:t>
      </w:r>
    </w:p>
    <w:p w14:paraId="2499AD39" w14:textId="77777777" w:rsidR="007A0BDC" w:rsidRPr="00C31973" w:rsidRDefault="007A0BDC" w:rsidP="007A0BDC">
      <w:pPr>
        <w:pStyle w:val="EndnoteText"/>
        <w:numPr>
          <w:ilvl w:val="0"/>
          <w:numId w:val="11"/>
        </w:numPr>
        <w:rPr>
          <w:rFonts w:asciiTheme="minorHAnsi" w:hAnsiTheme="minorHAnsi"/>
          <w:szCs w:val="24"/>
        </w:rPr>
      </w:pPr>
      <w:r w:rsidRPr="00C31973">
        <w:rPr>
          <w:rFonts w:asciiTheme="minorHAnsi" w:hAnsiTheme="minorHAnsi"/>
          <w:szCs w:val="24"/>
        </w:rPr>
        <w:t>Do not place yourself in danger.</w:t>
      </w:r>
    </w:p>
    <w:p w14:paraId="369731B5" w14:textId="77777777" w:rsidR="007A0BDC" w:rsidRPr="00C31973" w:rsidRDefault="007A0BDC" w:rsidP="007A0BDC">
      <w:pPr>
        <w:pStyle w:val="EndnoteText"/>
        <w:numPr>
          <w:ilvl w:val="0"/>
          <w:numId w:val="11"/>
        </w:numPr>
        <w:rPr>
          <w:rFonts w:asciiTheme="minorHAnsi" w:hAnsiTheme="minorHAnsi"/>
          <w:szCs w:val="24"/>
        </w:rPr>
      </w:pPr>
      <w:r w:rsidRPr="00C31973">
        <w:rPr>
          <w:rFonts w:asciiTheme="minorHAnsi" w:hAnsiTheme="minorHAnsi"/>
          <w:szCs w:val="24"/>
        </w:rPr>
        <w:t>Contact the police by dialling 999</w:t>
      </w:r>
    </w:p>
    <w:p w14:paraId="615AC9F7" w14:textId="77777777" w:rsidR="007A0BDC" w:rsidRPr="00C31973" w:rsidRDefault="007A0BDC" w:rsidP="007A0BDC">
      <w:pPr>
        <w:pStyle w:val="EndnoteText"/>
        <w:numPr>
          <w:ilvl w:val="0"/>
          <w:numId w:val="11"/>
        </w:numPr>
        <w:rPr>
          <w:rFonts w:asciiTheme="minorHAnsi" w:hAnsiTheme="minorHAnsi"/>
          <w:szCs w:val="24"/>
        </w:rPr>
      </w:pPr>
      <w:r w:rsidRPr="00C31973">
        <w:rPr>
          <w:rFonts w:asciiTheme="minorHAnsi" w:hAnsiTheme="minorHAnsi"/>
          <w:szCs w:val="24"/>
        </w:rPr>
        <w:t>In an emergency, get medical help.</w:t>
      </w:r>
    </w:p>
    <w:p w14:paraId="7302E111" w14:textId="77777777" w:rsidR="007A0BDC" w:rsidRPr="00C31973" w:rsidRDefault="007A0BDC" w:rsidP="007A0BDC">
      <w:pPr>
        <w:pStyle w:val="EndnoteText"/>
        <w:numPr>
          <w:ilvl w:val="0"/>
          <w:numId w:val="11"/>
        </w:numPr>
        <w:rPr>
          <w:rFonts w:asciiTheme="minorHAnsi" w:hAnsiTheme="minorHAnsi"/>
          <w:szCs w:val="24"/>
        </w:rPr>
      </w:pPr>
      <w:r w:rsidRPr="00C31973">
        <w:rPr>
          <w:rFonts w:asciiTheme="minorHAnsi" w:hAnsiTheme="minorHAnsi"/>
          <w:b/>
          <w:szCs w:val="24"/>
        </w:rPr>
        <w:t>Re</w:t>
      </w:r>
      <w:r w:rsidR="008D6FA5">
        <w:rPr>
          <w:rFonts w:asciiTheme="minorHAnsi" w:hAnsiTheme="minorHAnsi"/>
          <w:b/>
          <w:szCs w:val="24"/>
        </w:rPr>
        <w:t>port</w:t>
      </w:r>
      <w:r w:rsidRPr="00C31973">
        <w:rPr>
          <w:rFonts w:asciiTheme="minorHAnsi" w:hAnsiTheme="minorHAnsi"/>
          <w:b/>
          <w:szCs w:val="24"/>
        </w:rPr>
        <w:t xml:space="preserve"> </w:t>
      </w:r>
      <w:r w:rsidRPr="00C31973">
        <w:rPr>
          <w:rFonts w:asciiTheme="minorHAnsi" w:hAnsiTheme="minorHAnsi"/>
          <w:bCs/>
          <w:szCs w:val="24"/>
        </w:rPr>
        <w:t xml:space="preserve">the </w:t>
      </w:r>
      <w:r w:rsidR="008D6FA5">
        <w:rPr>
          <w:rFonts w:asciiTheme="minorHAnsi" w:hAnsiTheme="minorHAnsi"/>
          <w:bCs/>
          <w:szCs w:val="24"/>
        </w:rPr>
        <w:t xml:space="preserve">concern </w:t>
      </w:r>
      <w:r w:rsidRPr="00C31973">
        <w:rPr>
          <w:rFonts w:asciiTheme="minorHAnsi" w:hAnsiTheme="minorHAnsi"/>
          <w:bCs/>
          <w:szCs w:val="24"/>
        </w:rPr>
        <w:t xml:space="preserve">young person to </w:t>
      </w:r>
      <w:r w:rsidR="00531EEE">
        <w:rPr>
          <w:rFonts w:asciiTheme="minorHAnsi" w:hAnsiTheme="minorHAnsi"/>
          <w:bCs/>
          <w:szCs w:val="24"/>
        </w:rPr>
        <w:t>the Sheffield Safeguarding Hub</w:t>
      </w:r>
      <w:r w:rsidR="00A327A4">
        <w:rPr>
          <w:rFonts w:asciiTheme="minorHAnsi" w:hAnsiTheme="minorHAnsi"/>
          <w:bCs/>
          <w:szCs w:val="24"/>
        </w:rPr>
        <w:t xml:space="preserve">. </w:t>
      </w:r>
      <w:r w:rsidRPr="00C31973">
        <w:rPr>
          <w:rFonts w:asciiTheme="minorHAnsi" w:hAnsiTheme="minorHAnsi"/>
          <w:bCs/>
          <w:szCs w:val="24"/>
        </w:rPr>
        <w:t>Discuss any future action with them e.g. suspension of a member of staff, contacting the police, contacting parents/ guardians, arrangements for immediate care of the young person if needed.</w:t>
      </w:r>
    </w:p>
    <w:p w14:paraId="50814F4C" w14:textId="77777777" w:rsidR="007A0BDC" w:rsidRPr="00C31973" w:rsidRDefault="00E9529D" w:rsidP="007A0BDC">
      <w:pPr>
        <w:pStyle w:val="EndnoteText"/>
        <w:numPr>
          <w:ilvl w:val="0"/>
          <w:numId w:val="11"/>
        </w:numPr>
        <w:rPr>
          <w:rFonts w:asciiTheme="minorHAnsi" w:hAnsiTheme="minorHAnsi"/>
          <w:szCs w:val="24"/>
        </w:rPr>
      </w:pPr>
      <w:r>
        <w:rPr>
          <w:rFonts w:asciiTheme="minorHAnsi" w:hAnsiTheme="minorHAnsi"/>
          <w:szCs w:val="24"/>
        </w:rPr>
        <w:t>Inform</w:t>
      </w:r>
      <w:r w:rsidR="007A0BDC" w:rsidRPr="00C31973">
        <w:rPr>
          <w:rFonts w:asciiTheme="minorHAnsi" w:hAnsiTheme="minorHAnsi"/>
          <w:szCs w:val="24"/>
        </w:rPr>
        <w:t xml:space="preserve"> parents/ guardians as appropriate unless this could place the young person at further risk of harm. </w:t>
      </w:r>
    </w:p>
    <w:p w14:paraId="0BCBF5D9" w14:textId="77777777" w:rsidR="009201EF" w:rsidRDefault="007A0BDC" w:rsidP="009201EF">
      <w:pPr>
        <w:pStyle w:val="EndnoteText"/>
        <w:numPr>
          <w:ilvl w:val="0"/>
          <w:numId w:val="11"/>
        </w:numPr>
        <w:rPr>
          <w:rFonts w:asciiTheme="minorHAnsi" w:hAnsiTheme="minorHAnsi"/>
          <w:szCs w:val="24"/>
        </w:rPr>
      </w:pPr>
      <w:r w:rsidRPr="00C31973">
        <w:rPr>
          <w:rFonts w:asciiTheme="minorHAnsi" w:hAnsiTheme="minorHAnsi"/>
          <w:szCs w:val="24"/>
        </w:rPr>
        <w:t>As soon as possible,</w:t>
      </w:r>
      <w:r w:rsidRPr="00C31973">
        <w:rPr>
          <w:rFonts w:asciiTheme="minorHAnsi" w:hAnsiTheme="minorHAnsi"/>
          <w:b/>
          <w:szCs w:val="24"/>
        </w:rPr>
        <w:t xml:space="preserve"> inform </w:t>
      </w:r>
      <w:r w:rsidRPr="00C31973">
        <w:rPr>
          <w:rFonts w:asciiTheme="minorHAnsi" w:hAnsiTheme="minorHAnsi"/>
          <w:szCs w:val="24"/>
        </w:rPr>
        <w:t>the</w:t>
      </w:r>
      <w:r w:rsidRPr="00C31973">
        <w:rPr>
          <w:rFonts w:asciiTheme="minorHAnsi" w:hAnsiTheme="minorHAnsi"/>
          <w:b/>
          <w:szCs w:val="24"/>
        </w:rPr>
        <w:t xml:space="preserve"> </w:t>
      </w:r>
      <w:r w:rsidRPr="00C31973">
        <w:rPr>
          <w:rFonts w:asciiTheme="minorHAnsi" w:hAnsiTheme="minorHAnsi"/>
          <w:szCs w:val="24"/>
        </w:rPr>
        <w:t xml:space="preserve">Designated Safeguarding </w:t>
      </w:r>
      <w:r w:rsidR="003B3C70">
        <w:rPr>
          <w:rFonts w:asciiTheme="minorHAnsi" w:hAnsiTheme="minorHAnsi"/>
          <w:szCs w:val="24"/>
        </w:rPr>
        <w:t>Officer</w:t>
      </w:r>
      <w:r w:rsidRPr="00C31973">
        <w:rPr>
          <w:rFonts w:asciiTheme="minorHAnsi" w:hAnsiTheme="minorHAnsi"/>
          <w:szCs w:val="24"/>
        </w:rPr>
        <w:t xml:space="preserve"> or, if they </w:t>
      </w:r>
      <w:r w:rsidR="00347632" w:rsidRPr="00C31973">
        <w:rPr>
          <w:rFonts w:asciiTheme="minorHAnsi" w:hAnsiTheme="minorHAnsi"/>
          <w:szCs w:val="24"/>
        </w:rPr>
        <w:t>are not availab</w:t>
      </w:r>
      <w:r w:rsidR="00D845E9" w:rsidRPr="00C31973">
        <w:rPr>
          <w:rFonts w:asciiTheme="minorHAnsi" w:hAnsiTheme="minorHAnsi"/>
          <w:szCs w:val="24"/>
        </w:rPr>
        <w:t>le, SYC</w:t>
      </w:r>
      <w:r w:rsidRPr="00C31973">
        <w:rPr>
          <w:rFonts w:asciiTheme="minorHAnsi" w:hAnsiTheme="minorHAnsi"/>
          <w:szCs w:val="24"/>
        </w:rPr>
        <w:t xml:space="preserve">’s </w:t>
      </w:r>
      <w:r w:rsidR="003B3C70">
        <w:rPr>
          <w:rFonts w:asciiTheme="minorHAnsi" w:hAnsiTheme="minorHAnsi"/>
          <w:szCs w:val="24"/>
        </w:rPr>
        <w:t>Safeguarding</w:t>
      </w:r>
      <w:r w:rsidRPr="00C31973">
        <w:rPr>
          <w:rFonts w:asciiTheme="minorHAnsi" w:hAnsiTheme="minorHAnsi"/>
          <w:szCs w:val="24"/>
        </w:rPr>
        <w:t xml:space="preserve"> Trustees</w:t>
      </w:r>
      <w:r w:rsidRPr="003B3C70">
        <w:rPr>
          <w:rFonts w:asciiTheme="minorHAnsi" w:hAnsiTheme="minorHAnsi"/>
          <w:szCs w:val="24"/>
        </w:rPr>
        <w:t>.</w:t>
      </w:r>
    </w:p>
    <w:p w14:paraId="2AA33424" w14:textId="77777777" w:rsidR="007A0BDC" w:rsidRPr="00C06BA4" w:rsidRDefault="007A0BDC" w:rsidP="009201EF">
      <w:pPr>
        <w:pStyle w:val="EndnoteText"/>
        <w:numPr>
          <w:ilvl w:val="0"/>
          <w:numId w:val="11"/>
        </w:numPr>
        <w:rPr>
          <w:rFonts w:asciiTheme="minorHAnsi" w:hAnsiTheme="minorHAnsi"/>
          <w:szCs w:val="24"/>
        </w:rPr>
      </w:pPr>
      <w:r w:rsidRPr="009201EF">
        <w:rPr>
          <w:rFonts w:asciiTheme="minorHAnsi" w:hAnsiTheme="minorHAnsi"/>
          <w:szCs w:val="24"/>
        </w:rPr>
        <w:t>Once the young person is no longer in immediate danger, follow the steps below</w:t>
      </w:r>
      <w:r w:rsidR="00A327A4">
        <w:rPr>
          <w:rFonts w:asciiTheme="minorHAnsi" w:hAnsiTheme="minorHAnsi"/>
          <w:szCs w:val="24"/>
        </w:rPr>
        <w:t>.</w:t>
      </w:r>
    </w:p>
    <w:p w14:paraId="5214064B" w14:textId="77777777" w:rsidR="007A0BDC" w:rsidRPr="00C31973" w:rsidRDefault="007A0BDC" w:rsidP="007A0BDC">
      <w:pPr>
        <w:pStyle w:val="EndnoteText"/>
        <w:numPr>
          <w:ilvl w:val="0"/>
          <w:numId w:val="0"/>
        </w:numPr>
        <w:ind w:left="360" w:hanging="360"/>
        <w:rPr>
          <w:rFonts w:asciiTheme="minorHAnsi" w:hAnsiTheme="minorHAnsi"/>
          <w:szCs w:val="24"/>
        </w:rPr>
      </w:pPr>
    </w:p>
    <w:p w14:paraId="65425472" w14:textId="77777777" w:rsidR="007A0BDC" w:rsidRPr="00C31973" w:rsidRDefault="007A0BDC" w:rsidP="007A0BDC">
      <w:pPr>
        <w:rPr>
          <w:rFonts w:asciiTheme="minorHAnsi" w:hAnsiTheme="minorHAnsi" w:cs="Arial"/>
          <w:b/>
          <w:kern w:val="32"/>
        </w:rPr>
      </w:pPr>
      <w:r w:rsidRPr="00C31973">
        <w:rPr>
          <w:rFonts w:asciiTheme="minorHAnsi" w:hAnsiTheme="minorHAnsi" w:cs="Arial"/>
          <w:b/>
          <w:kern w:val="32"/>
        </w:rPr>
        <w:t>If the young person is not in immediate danger or once immediate danger has passed:</w:t>
      </w:r>
    </w:p>
    <w:p w14:paraId="3CAE7427" w14:textId="77777777" w:rsidR="007A0BDC" w:rsidRPr="00C31973" w:rsidRDefault="007A0BDC" w:rsidP="007A0BDC">
      <w:pPr>
        <w:pStyle w:val="EndnoteText"/>
        <w:numPr>
          <w:ilvl w:val="0"/>
          <w:numId w:val="0"/>
        </w:numPr>
        <w:tabs>
          <w:tab w:val="left" w:pos="720"/>
        </w:tabs>
        <w:rPr>
          <w:rFonts w:asciiTheme="minorHAnsi" w:hAnsiTheme="minorHAnsi"/>
          <w:szCs w:val="24"/>
        </w:rPr>
      </w:pPr>
      <w:r w:rsidRPr="00C31973">
        <w:rPr>
          <w:rFonts w:asciiTheme="minorHAnsi" w:hAnsiTheme="minorHAnsi"/>
          <w:b/>
          <w:szCs w:val="24"/>
        </w:rPr>
        <w:t>Always</w:t>
      </w:r>
      <w:r w:rsidRPr="00C31973">
        <w:rPr>
          <w:rFonts w:asciiTheme="minorHAnsi" w:hAnsiTheme="minorHAnsi"/>
          <w:bCs/>
          <w:szCs w:val="24"/>
        </w:rPr>
        <w:t xml:space="preserve"> inform the Designated </w:t>
      </w:r>
      <w:r w:rsidRPr="00C31973">
        <w:rPr>
          <w:rFonts w:asciiTheme="minorHAnsi" w:hAnsiTheme="minorHAnsi"/>
          <w:szCs w:val="24"/>
        </w:rPr>
        <w:t>S</w:t>
      </w:r>
      <w:r w:rsidR="00347632" w:rsidRPr="00C31973">
        <w:rPr>
          <w:rFonts w:asciiTheme="minorHAnsi" w:hAnsiTheme="minorHAnsi"/>
          <w:szCs w:val="24"/>
        </w:rPr>
        <w:t xml:space="preserve">afeguarding </w:t>
      </w:r>
      <w:r w:rsidR="003B3C70">
        <w:rPr>
          <w:rFonts w:asciiTheme="minorHAnsi" w:hAnsiTheme="minorHAnsi"/>
          <w:szCs w:val="24"/>
        </w:rPr>
        <w:t>Officer</w:t>
      </w:r>
      <w:r w:rsidR="00347632" w:rsidRPr="00C31973">
        <w:rPr>
          <w:rFonts w:asciiTheme="minorHAnsi" w:hAnsiTheme="minorHAnsi"/>
          <w:szCs w:val="24"/>
        </w:rPr>
        <w:t xml:space="preserve"> or your </w:t>
      </w:r>
      <w:r w:rsidRPr="00C31973">
        <w:rPr>
          <w:rFonts w:asciiTheme="minorHAnsi" w:hAnsiTheme="minorHAnsi"/>
          <w:szCs w:val="24"/>
        </w:rPr>
        <w:t xml:space="preserve">Manager. If you cannot contact them, seek support from colleagues, continue with these steps and inform the Designated </w:t>
      </w:r>
      <w:r w:rsidR="003B3C70">
        <w:rPr>
          <w:rFonts w:asciiTheme="minorHAnsi" w:hAnsiTheme="minorHAnsi"/>
          <w:szCs w:val="24"/>
        </w:rPr>
        <w:t>Officer</w:t>
      </w:r>
      <w:r w:rsidRPr="00C31973">
        <w:rPr>
          <w:rFonts w:asciiTheme="minorHAnsi" w:hAnsiTheme="minorHAnsi"/>
          <w:szCs w:val="24"/>
        </w:rPr>
        <w:t xml:space="preserve"> as soon as possible.</w:t>
      </w:r>
      <w:r w:rsidR="00EC6EA3">
        <w:rPr>
          <w:rFonts w:asciiTheme="minorHAnsi" w:hAnsiTheme="minorHAnsi"/>
          <w:szCs w:val="24"/>
        </w:rPr>
        <w:t xml:space="preserve"> See Appendix 1 for outline of procedure.</w:t>
      </w:r>
    </w:p>
    <w:p w14:paraId="0BAAD4BD" w14:textId="77777777" w:rsidR="007A0BDC" w:rsidRPr="00C31973" w:rsidRDefault="007A0BDC" w:rsidP="007A0BDC">
      <w:pPr>
        <w:pStyle w:val="EndnoteText"/>
        <w:numPr>
          <w:ilvl w:val="0"/>
          <w:numId w:val="0"/>
        </w:numPr>
        <w:tabs>
          <w:tab w:val="left" w:pos="720"/>
        </w:tabs>
        <w:rPr>
          <w:rFonts w:asciiTheme="minorHAnsi" w:hAnsiTheme="minorHAnsi"/>
          <w:szCs w:val="24"/>
        </w:rPr>
      </w:pPr>
    </w:p>
    <w:p w14:paraId="33AFFE99" w14:textId="77777777" w:rsidR="007A0BDC" w:rsidRPr="00C31973" w:rsidRDefault="007A0BDC" w:rsidP="007A0BDC">
      <w:pPr>
        <w:rPr>
          <w:rFonts w:asciiTheme="minorHAnsi" w:hAnsiTheme="minorHAnsi" w:cs="Arial"/>
          <w:b/>
        </w:rPr>
      </w:pPr>
      <w:r w:rsidRPr="00C31973">
        <w:rPr>
          <w:rFonts w:asciiTheme="minorHAnsi" w:hAnsiTheme="minorHAnsi" w:cs="Arial"/>
          <w:b/>
        </w:rPr>
        <w:t xml:space="preserve">If you are unsure of whether to refer to Social </w:t>
      </w:r>
      <w:r w:rsidR="00EF0A43">
        <w:rPr>
          <w:rFonts w:asciiTheme="minorHAnsi" w:hAnsiTheme="minorHAnsi" w:cs="Arial"/>
          <w:b/>
        </w:rPr>
        <w:t>Care</w:t>
      </w:r>
      <w:r w:rsidRPr="00C31973">
        <w:rPr>
          <w:rFonts w:asciiTheme="minorHAnsi" w:hAnsiTheme="minorHAnsi" w:cs="Arial"/>
          <w:b/>
        </w:rPr>
        <w:t>:</w:t>
      </w:r>
    </w:p>
    <w:p w14:paraId="01C7064F" w14:textId="77777777" w:rsidR="007A0BDC" w:rsidRPr="00C31973" w:rsidRDefault="007A0BDC" w:rsidP="007A0BDC">
      <w:pPr>
        <w:pStyle w:val="Header"/>
        <w:numPr>
          <w:ilvl w:val="0"/>
          <w:numId w:val="12"/>
        </w:numPr>
        <w:rPr>
          <w:rFonts w:asciiTheme="minorHAnsi" w:hAnsiTheme="minorHAnsi" w:cs="Arial"/>
          <w:szCs w:val="24"/>
        </w:rPr>
      </w:pPr>
      <w:r w:rsidRPr="00C31973">
        <w:rPr>
          <w:rFonts w:asciiTheme="minorHAnsi" w:hAnsiTheme="minorHAnsi" w:cs="Arial"/>
          <w:szCs w:val="24"/>
        </w:rPr>
        <w:t>Disc</w:t>
      </w:r>
      <w:r w:rsidR="00347632" w:rsidRPr="00C31973">
        <w:rPr>
          <w:rFonts w:asciiTheme="minorHAnsi" w:hAnsiTheme="minorHAnsi" w:cs="Arial"/>
          <w:szCs w:val="24"/>
        </w:rPr>
        <w:t xml:space="preserve">uss your concerns with </w:t>
      </w:r>
      <w:r w:rsidR="00657F12" w:rsidRPr="00C31973">
        <w:rPr>
          <w:rFonts w:asciiTheme="minorHAnsi" w:hAnsiTheme="minorHAnsi" w:cs="Arial"/>
          <w:szCs w:val="24"/>
        </w:rPr>
        <w:t>your Manager</w:t>
      </w:r>
      <w:r w:rsidR="00347632" w:rsidRPr="00C31973">
        <w:rPr>
          <w:rFonts w:asciiTheme="minorHAnsi" w:hAnsiTheme="minorHAnsi" w:cs="Arial"/>
          <w:szCs w:val="24"/>
        </w:rPr>
        <w:t xml:space="preserve"> </w:t>
      </w:r>
      <w:r w:rsidRPr="00C31973">
        <w:rPr>
          <w:rFonts w:asciiTheme="minorHAnsi" w:hAnsiTheme="minorHAnsi" w:cs="Arial"/>
          <w:szCs w:val="24"/>
        </w:rPr>
        <w:t xml:space="preserve">and/ or the Designated Safeguarding </w:t>
      </w:r>
      <w:r w:rsidR="003B3C70">
        <w:rPr>
          <w:rFonts w:asciiTheme="minorHAnsi" w:hAnsiTheme="minorHAnsi" w:cs="Arial"/>
          <w:szCs w:val="24"/>
        </w:rPr>
        <w:t>Officer</w:t>
      </w:r>
      <w:r w:rsidRPr="00C31973">
        <w:rPr>
          <w:rFonts w:asciiTheme="minorHAnsi" w:hAnsiTheme="minorHAnsi" w:cs="Arial"/>
          <w:szCs w:val="24"/>
        </w:rPr>
        <w:t>. Raise your concerns with the young person and their parents/ guardians if it is safe to do so.</w:t>
      </w:r>
    </w:p>
    <w:p w14:paraId="4B49A631" w14:textId="77777777" w:rsidR="007A0BDC" w:rsidRPr="00C31973" w:rsidRDefault="007A0BDC" w:rsidP="007A0BDC">
      <w:pPr>
        <w:numPr>
          <w:ilvl w:val="0"/>
          <w:numId w:val="12"/>
        </w:numPr>
        <w:rPr>
          <w:rFonts w:asciiTheme="minorHAnsi" w:hAnsiTheme="minorHAnsi" w:cs="Arial"/>
        </w:rPr>
      </w:pPr>
      <w:r w:rsidRPr="00C31973">
        <w:rPr>
          <w:rFonts w:asciiTheme="minorHAnsi" w:hAnsiTheme="minorHAnsi" w:cs="Arial"/>
        </w:rPr>
        <w:t>If the staff team is satisfied that there are no grounds for on which to make a referral, record all concerns and actions and continue to monitor the situation.</w:t>
      </w:r>
    </w:p>
    <w:p w14:paraId="6379870F" w14:textId="77777777" w:rsidR="00325C36" w:rsidRPr="003D7B2A" w:rsidRDefault="007A0BDC" w:rsidP="007A0BDC">
      <w:pPr>
        <w:numPr>
          <w:ilvl w:val="0"/>
          <w:numId w:val="12"/>
        </w:numPr>
        <w:rPr>
          <w:rFonts w:asciiTheme="minorHAnsi" w:hAnsiTheme="minorHAnsi" w:cs="Arial"/>
        </w:rPr>
      </w:pPr>
      <w:r w:rsidRPr="00C31973">
        <w:rPr>
          <w:rFonts w:asciiTheme="minorHAnsi" w:hAnsiTheme="minorHAnsi" w:cs="Arial"/>
        </w:rPr>
        <w:t xml:space="preserve">If still unsure, seek advice from </w:t>
      </w:r>
      <w:r w:rsidR="00AF0ABD">
        <w:rPr>
          <w:rFonts w:asciiTheme="minorHAnsi" w:hAnsiTheme="minorHAnsi" w:cs="Arial"/>
        </w:rPr>
        <w:t>the</w:t>
      </w:r>
      <w:r w:rsidRPr="00C31973">
        <w:rPr>
          <w:rFonts w:asciiTheme="minorHAnsi" w:hAnsiTheme="minorHAnsi" w:cs="Arial"/>
        </w:rPr>
        <w:t xml:space="preserve"> </w:t>
      </w:r>
      <w:r w:rsidR="00EF0A43">
        <w:rPr>
          <w:rFonts w:asciiTheme="minorHAnsi" w:hAnsiTheme="minorHAnsi" w:cs="Arial"/>
        </w:rPr>
        <w:t xml:space="preserve">Safeguarding Hub </w:t>
      </w:r>
      <w:r w:rsidR="00AF0ABD" w:rsidRPr="003D7B2A">
        <w:rPr>
          <w:rFonts w:asciiTheme="minorHAnsi" w:hAnsiTheme="minorHAnsi" w:cs="Arial"/>
        </w:rPr>
        <w:t>0114 273 4855</w:t>
      </w:r>
      <w:r w:rsidRPr="003D7B2A">
        <w:rPr>
          <w:rFonts w:asciiTheme="minorHAnsi" w:hAnsiTheme="minorHAnsi" w:cs="Arial"/>
        </w:rPr>
        <w:t>. You may decide not to give the personal details of the young people/ family involved at this stage, but to outline the situation.</w:t>
      </w:r>
    </w:p>
    <w:p w14:paraId="483F3273" w14:textId="77777777" w:rsidR="00A7464B" w:rsidRPr="003D7B2A" w:rsidRDefault="00A7464B" w:rsidP="00A7464B">
      <w:pPr>
        <w:numPr>
          <w:ilvl w:val="0"/>
          <w:numId w:val="12"/>
        </w:numPr>
        <w:rPr>
          <w:rFonts w:asciiTheme="minorHAnsi" w:hAnsiTheme="minorHAnsi" w:cs="Arial"/>
        </w:rPr>
      </w:pPr>
      <w:r w:rsidRPr="003D7B2A">
        <w:rPr>
          <w:rFonts w:asciiTheme="minorHAnsi" w:hAnsiTheme="minorHAnsi" w:cs="Arial"/>
        </w:rPr>
        <w:t xml:space="preserve">If you do not refer, </w:t>
      </w:r>
      <w:r w:rsidRPr="003D7B2A">
        <w:rPr>
          <w:rFonts w:asciiTheme="minorHAnsi" w:hAnsiTheme="minorHAnsi" w:cs="Arial"/>
          <w:b/>
        </w:rPr>
        <w:t>after an incident/ referral:</w:t>
      </w:r>
    </w:p>
    <w:p w14:paraId="3B7F441D" w14:textId="77777777" w:rsidR="00A7464B" w:rsidRPr="003D7B2A" w:rsidRDefault="00A7464B" w:rsidP="00A7464B">
      <w:pPr>
        <w:numPr>
          <w:ilvl w:val="0"/>
          <w:numId w:val="31"/>
        </w:numPr>
        <w:rPr>
          <w:rFonts w:asciiTheme="minorHAnsi" w:hAnsiTheme="minorHAnsi" w:cs="Arial"/>
        </w:rPr>
      </w:pPr>
      <w:r w:rsidRPr="003D7B2A">
        <w:rPr>
          <w:rFonts w:asciiTheme="minorHAnsi" w:hAnsiTheme="minorHAnsi" w:cs="Arial"/>
        </w:rPr>
        <w:lastRenderedPageBreak/>
        <w:t xml:space="preserve">As soon as possible, </w:t>
      </w:r>
      <w:r w:rsidRPr="003D7B2A">
        <w:rPr>
          <w:rFonts w:asciiTheme="minorHAnsi" w:hAnsiTheme="minorHAnsi" w:cs="Arial"/>
          <w:b/>
          <w:bCs/>
        </w:rPr>
        <w:t>record</w:t>
      </w:r>
      <w:r w:rsidRPr="003D7B2A">
        <w:rPr>
          <w:rFonts w:asciiTheme="minorHAnsi" w:hAnsiTheme="minorHAnsi" w:cs="Arial"/>
        </w:rPr>
        <w:t xml:space="preserve"> the time, setting and details and any other witnesses</w:t>
      </w:r>
      <w:bookmarkStart w:id="11" w:name="_GoBack"/>
      <w:bookmarkEnd w:id="11"/>
      <w:r w:rsidRPr="003D7B2A">
        <w:rPr>
          <w:rFonts w:asciiTheme="minorHAnsi" w:hAnsiTheme="minorHAnsi" w:cs="Arial"/>
        </w:rPr>
        <w:t xml:space="preserve"> to the conversation using SYC’s Incident Form. Use the young person’s own words as much as possible. Do not include your own opinions</w:t>
      </w:r>
      <w:r w:rsidR="00B440F6" w:rsidRPr="003D7B2A">
        <w:rPr>
          <w:rFonts w:asciiTheme="minorHAnsi" w:hAnsiTheme="minorHAnsi" w:cs="Arial"/>
        </w:rPr>
        <w:t xml:space="preserve"> or interpretation, only facts. Make a case note on VC Connect stating that an incident form has been completed.</w:t>
      </w:r>
    </w:p>
    <w:p w14:paraId="1C64DA50" w14:textId="77777777" w:rsidR="00A7464B" w:rsidRPr="003D7B2A" w:rsidRDefault="00B440F6" w:rsidP="00A7464B">
      <w:pPr>
        <w:numPr>
          <w:ilvl w:val="0"/>
          <w:numId w:val="31"/>
        </w:numPr>
        <w:rPr>
          <w:rFonts w:asciiTheme="minorHAnsi" w:hAnsiTheme="minorHAnsi" w:cs="Arial"/>
        </w:rPr>
      </w:pPr>
      <w:r w:rsidRPr="003D7B2A">
        <w:rPr>
          <w:rFonts w:asciiTheme="minorHAnsi" w:hAnsiTheme="minorHAnsi" w:cs="Arial"/>
        </w:rPr>
        <w:t>Pass the completed form to your Manager/Safeguarding Lead to agree any further action, to sign off and store securely.</w:t>
      </w:r>
    </w:p>
    <w:p w14:paraId="6417F75E" w14:textId="77777777" w:rsidR="00A7464B" w:rsidRPr="003D7B2A" w:rsidRDefault="00B440F6" w:rsidP="00B440F6">
      <w:pPr>
        <w:numPr>
          <w:ilvl w:val="0"/>
          <w:numId w:val="31"/>
        </w:numPr>
        <w:rPr>
          <w:rFonts w:asciiTheme="minorHAnsi" w:hAnsiTheme="minorHAnsi" w:cs="Arial"/>
        </w:rPr>
      </w:pPr>
      <w:r w:rsidRPr="003D7B2A">
        <w:rPr>
          <w:rFonts w:asciiTheme="minorHAnsi" w:hAnsiTheme="minorHAnsi" w:cs="Arial"/>
        </w:rPr>
        <w:t>If any further action is required, add this information to the Incident Form</w:t>
      </w:r>
      <w:r w:rsidR="00A7464B" w:rsidRPr="003D7B2A">
        <w:rPr>
          <w:rFonts w:asciiTheme="minorHAnsi" w:hAnsiTheme="minorHAnsi" w:cs="Arial"/>
        </w:rPr>
        <w:t>.</w:t>
      </w:r>
    </w:p>
    <w:p w14:paraId="0679B5DB" w14:textId="77777777" w:rsidR="00325C36" w:rsidRPr="003D7B2A" w:rsidRDefault="00325C36" w:rsidP="007A0BDC">
      <w:pPr>
        <w:rPr>
          <w:rFonts w:asciiTheme="minorHAnsi" w:hAnsiTheme="minorHAnsi" w:cs="Arial"/>
          <w:b/>
        </w:rPr>
      </w:pPr>
    </w:p>
    <w:p w14:paraId="06424AD5" w14:textId="77777777" w:rsidR="007A0BDC" w:rsidRPr="003D7B2A" w:rsidRDefault="007A0BDC" w:rsidP="007A0BDC">
      <w:pPr>
        <w:rPr>
          <w:rFonts w:asciiTheme="minorHAnsi" w:hAnsiTheme="minorHAnsi" w:cs="Arial"/>
          <w:b/>
        </w:rPr>
      </w:pPr>
      <w:r w:rsidRPr="003D7B2A">
        <w:rPr>
          <w:rFonts w:asciiTheme="minorHAnsi" w:hAnsiTheme="minorHAnsi" w:cs="Arial"/>
          <w:b/>
        </w:rPr>
        <w:t>If you decide to refer:</w:t>
      </w:r>
    </w:p>
    <w:p w14:paraId="383D90AA" w14:textId="77777777" w:rsidR="00707FDD" w:rsidRDefault="007A0BDC" w:rsidP="00707FDD">
      <w:pPr>
        <w:numPr>
          <w:ilvl w:val="0"/>
          <w:numId w:val="13"/>
        </w:numPr>
        <w:rPr>
          <w:rFonts w:asciiTheme="minorHAnsi" w:hAnsiTheme="minorHAnsi" w:cs="Arial"/>
        </w:rPr>
      </w:pPr>
      <w:r w:rsidRPr="003D7B2A">
        <w:rPr>
          <w:rFonts w:asciiTheme="minorHAnsi" w:hAnsiTheme="minorHAnsi" w:cs="Arial"/>
        </w:rPr>
        <w:t xml:space="preserve">Once a decision to refer has been made, the referral should take place </w:t>
      </w:r>
      <w:r w:rsidRPr="003D7B2A">
        <w:rPr>
          <w:rFonts w:asciiTheme="minorHAnsi" w:hAnsiTheme="minorHAnsi" w:cs="Arial"/>
          <w:b/>
          <w:bCs/>
        </w:rPr>
        <w:t>immediately</w:t>
      </w:r>
      <w:r w:rsidRPr="003D7B2A">
        <w:rPr>
          <w:rFonts w:asciiTheme="minorHAnsi" w:hAnsiTheme="minorHAnsi" w:cs="Arial"/>
        </w:rPr>
        <w:t xml:space="preserve">, </w:t>
      </w:r>
      <w:r w:rsidR="00B440F6" w:rsidRPr="003D7B2A">
        <w:rPr>
          <w:rFonts w:asciiTheme="minorHAnsi" w:hAnsiTheme="minorHAnsi" w:cs="Arial"/>
        </w:rPr>
        <w:t>through Sheffield’s Children’s Safeguarding Hub</w:t>
      </w:r>
      <w:r w:rsidRPr="003D7B2A">
        <w:rPr>
          <w:rFonts w:asciiTheme="minorHAnsi" w:hAnsiTheme="minorHAnsi" w:cs="Arial"/>
        </w:rPr>
        <w:t>.</w:t>
      </w:r>
      <w:r w:rsidR="00707FDD" w:rsidRPr="00707FDD">
        <w:rPr>
          <w:rFonts w:asciiTheme="minorHAnsi" w:hAnsiTheme="minorHAnsi" w:cs="Arial"/>
        </w:rPr>
        <w:t xml:space="preserve"> </w:t>
      </w:r>
    </w:p>
    <w:p w14:paraId="2CE3A7F2" w14:textId="77777777" w:rsidR="00707FDD" w:rsidRPr="003D7B2A" w:rsidRDefault="00707FDD" w:rsidP="00B26021">
      <w:pPr>
        <w:numPr>
          <w:ilvl w:val="0"/>
          <w:numId w:val="13"/>
        </w:numPr>
        <w:rPr>
          <w:rFonts w:asciiTheme="minorHAnsi" w:hAnsiTheme="minorHAnsi" w:cs="Arial"/>
        </w:rPr>
      </w:pPr>
      <w:r w:rsidRPr="003D7B2A">
        <w:rPr>
          <w:rFonts w:asciiTheme="minorHAnsi" w:hAnsiTheme="minorHAnsi" w:cs="Arial"/>
        </w:rPr>
        <w:t>A referral can be made by any worker at any time. Disagreements between workers should be discussed with a more senior member of staff. No worker shall attempt to prevent another from making a referral.</w:t>
      </w:r>
      <w:r w:rsidRPr="003D7B2A">
        <w:rPr>
          <w:rFonts w:asciiTheme="minorHAnsi" w:hAnsiTheme="minorHAnsi" w:cs="Arial"/>
          <w:bCs/>
        </w:rPr>
        <w:t xml:space="preserve"> </w:t>
      </w:r>
    </w:p>
    <w:p w14:paraId="34AEAEC1" w14:textId="77777777" w:rsidR="006E6C78" w:rsidRPr="00923D07" w:rsidRDefault="006E6C78" w:rsidP="006E6C78">
      <w:pPr>
        <w:pStyle w:val="ListParagraph"/>
        <w:numPr>
          <w:ilvl w:val="0"/>
          <w:numId w:val="13"/>
        </w:numPr>
        <w:tabs>
          <w:tab w:val="left" w:pos="1134"/>
        </w:tabs>
        <w:spacing w:after="200" w:line="276" w:lineRule="auto"/>
        <w:rPr>
          <w:rFonts w:asciiTheme="minorHAnsi" w:hAnsiTheme="minorHAnsi" w:cs="Arial"/>
        </w:rPr>
      </w:pPr>
      <w:r w:rsidRPr="00923D07">
        <w:rPr>
          <w:rFonts w:asciiTheme="minorHAnsi" w:hAnsiTheme="minorHAnsi" w:cs="Arial"/>
        </w:rPr>
        <w:t xml:space="preserve">You can contact the </w:t>
      </w:r>
      <w:r w:rsidRPr="00923D07">
        <w:rPr>
          <w:rFonts w:asciiTheme="minorHAnsi" w:hAnsiTheme="minorHAnsi" w:cs="Arial"/>
          <w:b/>
        </w:rPr>
        <w:t>Safeguarding Hub</w:t>
      </w:r>
      <w:r w:rsidRPr="00923D07">
        <w:rPr>
          <w:rFonts w:asciiTheme="minorHAnsi" w:hAnsiTheme="minorHAnsi" w:cs="Arial"/>
        </w:rPr>
        <w:t xml:space="preserve"> on the single telephone number </w:t>
      </w:r>
      <w:r w:rsidRPr="00923D07">
        <w:rPr>
          <w:rFonts w:asciiTheme="minorHAnsi" w:hAnsiTheme="minorHAnsi" w:cs="Arial"/>
          <w:b/>
        </w:rPr>
        <w:t xml:space="preserve">0114 273 4855. </w:t>
      </w:r>
      <w:r w:rsidRPr="00923D07">
        <w:rPr>
          <w:rFonts w:asciiTheme="minorHAnsi" w:hAnsiTheme="minorHAnsi" w:cs="Arial"/>
        </w:rPr>
        <w:t>You will need to explain why you have a concern, what it is, and who it is about</w:t>
      </w:r>
    </w:p>
    <w:p w14:paraId="2C72F2AA" w14:textId="77777777" w:rsidR="007A0BDC" w:rsidRPr="00A327A4" w:rsidRDefault="006E6C78" w:rsidP="00A327A4">
      <w:pPr>
        <w:pStyle w:val="ListParagraph"/>
        <w:numPr>
          <w:ilvl w:val="0"/>
          <w:numId w:val="13"/>
        </w:numPr>
        <w:tabs>
          <w:tab w:val="left" w:pos="1134"/>
        </w:tabs>
        <w:spacing w:after="200" w:line="276" w:lineRule="auto"/>
        <w:rPr>
          <w:rFonts w:asciiTheme="minorHAnsi" w:hAnsiTheme="minorHAnsi" w:cs="Arial"/>
        </w:rPr>
      </w:pPr>
      <w:r w:rsidRPr="00923D07">
        <w:rPr>
          <w:rFonts w:asciiTheme="minorHAnsi" w:hAnsiTheme="minorHAnsi" w:cs="Arial"/>
        </w:rPr>
        <w:t xml:space="preserve">It is good practice to tell the family that you are contacting Children’s Social Care (unless you are concerned that this will put the child at risk). It is not essential to obtain consent for information sharing with other professionals, however if you are able to do so it will speed up decision making. </w:t>
      </w:r>
    </w:p>
    <w:p w14:paraId="50D42159" w14:textId="77777777" w:rsidR="007A0BDC" w:rsidRPr="003D7B2A" w:rsidRDefault="007A0BDC" w:rsidP="007A0BDC">
      <w:pPr>
        <w:rPr>
          <w:rFonts w:asciiTheme="minorHAnsi" w:hAnsiTheme="minorHAnsi" w:cs="Arial"/>
          <w:b/>
        </w:rPr>
      </w:pPr>
      <w:r w:rsidRPr="003D7B2A">
        <w:rPr>
          <w:rFonts w:asciiTheme="minorHAnsi" w:hAnsiTheme="minorHAnsi" w:cs="Arial"/>
          <w:b/>
        </w:rPr>
        <w:t>After an incident/ referral:</w:t>
      </w:r>
    </w:p>
    <w:p w14:paraId="75103902" w14:textId="77777777" w:rsidR="00B26679" w:rsidRDefault="00B26021" w:rsidP="00923D07">
      <w:pPr>
        <w:pStyle w:val="ListParagraph"/>
        <w:numPr>
          <w:ilvl w:val="0"/>
          <w:numId w:val="14"/>
        </w:numPr>
        <w:tabs>
          <w:tab w:val="left" w:pos="1134"/>
        </w:tabs>
        <w:spacing w:after="200" w:line="276" w:lineRule="auto"/>
        <w:rPr>
          <w:rFonts w:asciiTheme="minorHAnsi" w:hAnsiTheme="minorHAnsi" w:cs="Arial"/>
        </w:rPr>
      </w:pPr>
      <w:r w:rsidRPr="00CB1669">
        <w:rPr>
          <w:rFonts w:asciiTheme="minorHAnsi" w:hAnsiTheme="minorHAnsi" w:cs="Arial"/>
        </w:rPr>
        <w:t>Following your call, you must complete a multi-</w:t>
      </w:r>
      <w:r w:rsidR="00DD19C5">
        <w:rPr>
          <w:rFonts w:asciiTheme="minorHAnsi" w:hAnsiTheme="minorHAnsi" w:cs="Arial"/>
        </w:rPr>
        <w:t>agency confirmation form (</w:t>
      </w:r>
      <w:proofErr w:type="spellStart"/>
      <w:r w:rsidR="00DD19C5">
        <w:rPr>
          <w:rFonts w:asciiTheme="minorHAnsi" w:hAnsiTheme="minorHAnsi" w:cs="Arial"/>
        </w:rPr>
        <w:t>MACf</w:t>
      </w:r>
      <w:proofErr w:type="spellEnd"/>
      <w:r w:rsidR="00DD19C5">
        <w:rPr>
          <w:rFonts w:asciiTheme="minorHAnsi" w:hAnsiTheme="minorHAnsi" w:cs="Arial"/>
        </w:rPr>
        <w:t>)</w:t>
      </w:r>
      <w:r w:rsidR="00B26679">
        <w:rPr>
          <w:rFonts w:asciiTheme="minorHAnsi" w:hAnsiTheme="minorHAnsi" w:cs="Arial"/>
        </w:rPr>
        <w:t>.</w:t>
      </w:r>
      <w:r w:rsidR="00DD19C5">
        <w:rPr>
          <w:rFonts w:asciiTheme="minorHAnsi" w:hAnsiTheme="minorHAnsi" w:cs="Arial"/>
        </w:rPr>
        <w:t xml:space="preserve"> </w:t>
      </w:r>
      <w:r w:rsidR="00B26679" w:rsidRPr="002935AA">
        <w:rPr>
          <w:rFonts w:asciiTheme="minorHAnsi" w:hAnsiTheme="minorHAnsi" w:cs="Arial"/>
        </w:rPr>
        <w:t xml:space="preserve">Use the young person’s own words as much as possible. Do not include your own opinions or interpretation, only facts. </w:t>
      </w:r>
    </w:p>
    <w:p w14:paraId="0A67EE3A" w14:textId="5A8D759F" w:rsidR="004D5C97" w:rsidRPr="00923D07" w:rsidRDefault="00B26679" w:rsidP="00A327A4">
      <w:pPr>
        <w:pStyle w:val="ListParagraph"/>
        <w:numPr>
          <w:ilvl w:val="0"/>
          <w:numId w:val="14"/>
        </w:numPr>
        <w:tabs>
          <w:tab w:val="left" w:pos="1134"/>
        </w:tabs>
        <w:spacing w:line="276" w:lineRule="auto"/>
        <w:ind w:left="357" w:hanging="357"/>
        <w:rPr>
          <w:rFonts w:asciiTheme="minorHAnsi" w:hAnsiTheme="minorHAnsi" w:cs="Arial"/>
        </w:rPr>
      </w:pPr>
      <w:r>
        <w:rPr>
          <w:rFonts w:asciiTheme="minorHAnsi" w:hAnsiTheme="minorHAnsi" w:cs="Arial"/>
        </w:rPr>
        <w:t xml:space="preserve">Once completed, save the form </w:t>
      </w:r>
      <w:r w:rsidR="00DD19C5">
        <w:rPr>
          <w:rFonts w:asciiTheme="minorHAnsi" w:hAnsiTheme="minorHAnsi" w:cs="Arial"/>
        </w:rPr>
        <w:t xml:space="preserve">in your HR folder on the Z Drive and </w:t>
      </w:r>
      <w:r w:rsidR="00B26021" w:rsidRPr="00CB1669">
        <w:rPr>
          <w:rFonts w:asciiTheme="minorHAnsi" w:hAnsiTheme="minorHAnsi" w:cs="Arial"/>
        </w:rPr>
        <w:t xml:space="preserve">share it with a Designated Safeguarding Officer to send it securely to confirm the details of your concern. </w:t>
      </w:r>
      <w:r>
        <w:rPr>
          <w:rFonts w:asciiTheme="minorHAnsi" w:hAnsiTheme="minorHAnsi" w:cs="Arial"/>
        </w:rPr>
        <w:t xml:space="preserve">The Safeguarding Hub must receive this </w:t>
      </w:r>
      <w:r w:rsidR="00B26021" w:rsidRPr="00CB1669">
        <w:rPr>
          <w:rFonts w:asciiTheme="minorHAnsi" w:hAnsiTheme="minorHAnsi" w:cs="Arial"/>
        </w:rPr>
        <w:t>within 24 hours of the contact</w:t>
      </w:r>
      <w:r w:rsidR="00886208">
        <w:rPr>
          <w:rFonts w:asciiTheme="minorHAnsi" w:hAnsiTheme="minorHAnsi" w:cs="Arial"/>
        </w:rPr>
        <w:t>.</w:t>
      </w:r>
      <w:r w:rsidR="00B440F6" w:rsidRPr="00923D07">
        <w:rPr>
          <w:rFonts w:asciiTheme="minorHAnsi" w:hAnsiTheme="minorHAnsi" w:cs="Arial"/>
        </w:rPr>
        <w:t xml:space="preserve"> </w:t>
      </w:r>
    </w:p>
    <w:p w14:paraId="502ADB25" w14:textId="77777777" w:rsidR="007A0BDC" w:rsidRPr="004D5C97" w:rsidRDefault="00B26679" w:rsidP="00DD19C5">
      <w:pPr>
        <w:numPr>
          <w:ilvl w:val="0"/>
          <w:numId w:val="14"/>
        </w:numPr>
        <w:rPr>
          <w:rFonts w:asciiTheme="minorHAnsi" w:hAnsiTheme="minorHAnsi" w:cs="Arial"/>
        </w:rPr>
      </w:pPr>
      <w:r>
        <w:rPr>
          <w:rFonts w:asciiTheme="minorHAnsi" w:hAnsiTheme="minorHAnsi" w:cs="Arial"/>
        </w:rPr>
        <w:t xml:space="preserve">The </w:t>
      </w:r>
      <w:r w:rsidR="00D71380">
        <w:rPr>
          <w:rFonts w:asciiTheme="minorHAnsi" w:hAnsiTheme="minorHAnsi" w:cs="Arial"/>
        </w:rPr>
        <w:t xml:space="preserve">Designated </w:t>
      </w:r>
      <w:r w:rsidR="004D5C97" w:rsidRPr="004D5C97">
        <w:rPr>
          <w:rFonts w:asciiTheme="minorHAnsi" w:hAnsiTheme="minorHAnsi" w:cs="Arial"/>
        </w:rPr>
        <w:t xml:space="preserve">Safeguarding </w:t>
      </w:r>
      <w:r w:rsidR="00D71380">
        <w:rPr>
          <w:rFonts w:asciiTheme="minorHAnsi" w:hAnsiTheme="minorHAnsi" w:cs="Arial"/>
        </w:rPr>
        <w:t xml:space="preserve">Officer will </w:t>
      </w:r>
      <w:r w:rsidR="004D5C97" w:rsidRPr="004D5C97">
        <w:rPr>
          <w:rFonts w:asciiTheme="minorHAnsi" w:hAnsiTheme="minorHAnsi" w:cs="Arial"/>
        </w:rPr>
        <w:t>agree any further action</w:t>
      </w:r>
      <w:r w:rsidR="00D71380">
        <w:rPr>
          <w:rFonts w:asciiTheme="minorHAnsi" w:hAnsiTheme="minorHAnsi" w:cs="Arial"/>
        </w:rPr>
        <w:t xml:space="preserve"> with you and</w:t>
      </w:r>
      <w:r w:rsidR="004D5C97">
        <w:rPr>
          <w:rFonts w:asciiTheme="minorHAnsi" w:hAnsiTheme="minorHAnsi"/>
          <w:bCs/>
        </w:rPr>
        <w:t xml:space="preserve"> </w:t>
      </w:r>
      <w:r w:rsidR="004D5C97" w:rsidRPr="003D7B2A">
        <w:rPr>
          <w:rFonts w:asciiTheme="minorHAnsi" w:hAnsiTheme="minorHAnsi" w:cs="Arial"/>
        </w:rPr>
        <w:t xml:space="preserve">sign off </w:t>
      </w:r>
      <w:r w:rsidR="00D71380">
        <w:rPr>
          <w:rFonts w:asciiTheme="minorHAnsi" w:hAnsiTheme="minorHAnsi" w:cs="Arial"/>
        </w:rPr>
        <w:t xml:space="preserve">a copy to </w:t>
      </w:r>
      <w:r w:rsidR="004D5C97" w:rsidRPr="003D7B2A">
        <w:rPr>
          <w:rFonts w:asciiTheme="minorHAnsi" w:hAnsiTheme="minorHAnsi" w:cs="Arial"/>
        </w:rPr>
        <w:t>store securely.</w:t>
      </w:r>
    </w:p>
    <w:p w14:paraId="1725FD80" w14:textId="77777777" w:rsidR="007A0BDC" w:rsidRPr="003D7B2A" w:rsidRDefault="007A0BDC" w:rsidP="007A0BDC">
      <w:pPr>
        <w:numPr>
          <w:ilvl w:val="0"/>
          <w:numId w:val="14"/>
        </w:numPr>
        <w:rPr>
          <w:rFonts w:asciiTheme="minorHAnsi" w:hAnsiTheme="minorHAnsi" w:cs="Arial"/>
        </w:rPr>
      </w:pPr>
      <w:r w:rsidRPr="003D7B2A">
        <w:rPr>
          <w:rFonts w:asciiTheme="minorHAnsi" w:hAnsiTheme="minorHAnsi" w:cs="Arial"/>
        </w:rPr>
        <w:t>Begin to plan subsequent support for the young people and vulnerable adults and their family where possible.</w:t>
      </w:r>
    </w:p>
    <w:p w14:paraId="277ACFEC" w14:textId="77777777" w:rsidR="007A0BDC" w:rsidRPr="003D7B2A" w:rsidRDefault="007A0BDC" w:rsidP="007A0BDC">
      <w:pPr>
        <w:numPr>
          <w:ilvl w:val="0"/>
          <w:numId w:val="14"/>
        </w:numPr>
        <w:rPr>
          <w:rFonts w:asciiTheme="minorHAnsi" w:hAnsiTheme="minorHAnsi" w:cs="Arial"/>
        </w:rPr>
      </w:pPr>
      <w:r w:rsidRPr="003D7B2A">
        <w:rPr>
          <w:rFonts w:asciiTheme="minorHAnsi" w:hAnsiTheme="minorHAnsi" w:cs="Arial"/>
        </w:rPr>
        <w:t xml:space="preserve">If you have not heard from </w:t>
      </w:r>
      <w:r w:rsidR="000662F7" w:rsidRPr="003D7B2A">
        <w:rPr>
          <w:rFonts w:asciiTheme="minorHAnsi" w:hAnsiTheme="minorHAnsi" w:cs="Arial"/>
        </w:rPr>
        <w:t xml:space="preserve">Children’s Social Care </w:t>
      </w:r>
      <w:r w:rsidRPr="003D7B2A">
        <w:rPr>
          <w:rFonts w:asciiTheme="minorHAnsi" w:hAnsiTheme="minorHAnsi" w:cs="Arial"/>
        </w:rPr>
        <w:t>within three working days of the referral, follow this up by phone.</w:t>
      </w:r>
    </w:p>
    <w:p w14:paraId="2D8761F5" w14:textId="77777777" w:rsidR="007A0BDC" w:rsidRPr="00B440F6" w:rsidRDefault="00347632" w:rsidP="007A0BDC">
      <w:pPr>
        <w:numPr>
          <w:ilvl w:val="0"/>
          <w:numId w:val="14"/>
        </w:numPr>
        <w:rPr>
          <w:rFonts w:asciiTheme="minorHAnsi" w:hAnsiTheme="minorHAnsi" w:cs="Arial"/>
        </w:rPr>
      </w:pPr>
      <w:r w:rsidRPr="003D7B2A">
        <w:rPr>
          <w:rFonts w:asciiTheme="minorHAnsi" w:hAnsiTheme="minorHAnsi" w:cs="Arial"/>
        </w:rPr>
        <w:t>Your Manager</w:t>
      </w:r>
      <w:r w:rsidR="007A0BDC" w:rsidRPr="003D7B2A">
        <w:rPr>
          <w:rFonts w:asciiTheme="minorHAnsi" w:hAnsiTheme="minorHAnsi" w:cs="Arial"/>
        </w:rPr>
        <w:t>/ Designat</w:t>
      </w:r>
      <w:r w:rsidR="007A0BDC" w:rsidRPr="00B440F6">
        <w:rPr>
          <w:rFonts w:asciiTheme="minorHAnsi" w:hAnsiTheme="minorHAnsi" w:cs="Arial"/>
        </w:rPr>
        <w:t xml:space="preserve">ed Safeguarding </w:t>
      </w:r>
      <w:r w:rsidR="003B3C70" w:rsidRPr="00B440F6">
        <w:rPr>
          <w:rFonts w:asciiTheme="minorHAnsi" w:hAnsiTheme="minorHAnsi" w:cs="Arial"/>
        </w:rPr>
        <w:t>Officer</w:t>
      </w:r>
      <w:r w:rsidR="007A0BDC" w:rsidRPr="00B440F6">
        <w:rPr>
          <w:rFonts w:asciiTheme="minorHAnsi" w:hAnsiTheme="minorHAnsi" w:cs="Arial"/>
        </w:rPr>
        <w:t xml:space="preserve"> will provide you with ongoing support with any concerns you have.</w:t>
      </w:r>
    </w:p>
    <w:p w14:paraId="3DC5C9F2" w14:textId="77777777" w:rsidR="007A0BDC" w:rsidRPr="00C31973" w:rsidRDefault="007A0BDC" w:rsidP="007A0BDC">
      <w:pPr>
        <w:rPr>
          <w:rFonts w:asciiTheme="minorHAnsi" w:hAnsiTheme="minorHAnsi" w:cs="Arial"/>
        </w:rPr>
      </w:pPr>
    </w:p>
    <w:p w14:paraId="67E12FDD" w14:textId="77777777" w:rsidR="00F315B5" w:rsidRPr="003D7B2A" w:rsidRDefault="00F315B5" w:rsidP="007A0BDC">
      <w:pPr>
        <w:rPr>
          <w:rFonts w:asciiTheme="minorHAnsi" w:hAnsiTheme="minorHAnsi" w:cs="Arial"/>
          <w:b/>
          <w:sz w:val="28"/>
          <w:szCs w:val="28"/>
        </w:rPr>
      </w:pPr>
      <w:r w:rsidRPr="00F315B5">
        <w:rPr>
          <w:rFonts w:asciiTheme="minorHAnsi" w:hAnsiTheme="minorHAnsi" w:cs="Arial"/>
          <w:b/>
          <w:sz w:val="28"/>
          <w:szCs w:val="28"/>
        </w:rPr>
        <w:t xml:space="preserve">Safeguarding Procedures: </w:t>
      </w:r>
      <w:r w:rsidR="007A0BDC" w:rsidRPr="00F315B5">
        <w:rPr>
          <w:rFonts w:asciiTheme="minorHAnsi" w:hAnsiTheme="minorHAnsi" w:cs="Arial"/>
          <w:b/>
          <w:sz w:val="28"/>
          <w:szCs w:val="28"/>
        </w:rPr>
        <w:t>If allegation</w:t>
      </w:r>
      <w:r w:rsidRPr="00F315B5">
        <w:rPr>
          <w:rFonts w:asciiTheme="minorHAnsi" w:hAnsiTheme="minorHAnsi" w:cs="Arial"/>
          <w:b/>
          <w:sz w:val="28"/>
          <w:szCs w:val="28"/>
        </w:rPr>
        <w:t>s have been made about a worker</w:t>
      </w:r>
    </w:p>
    <w:p w14:paraId="44F62127" w14:textId="77777777" w:rsidR="002D480B" w:rsidRDefault="00DA25FD" w:rsidP="00DA25FD">
      <w:pPr>
        <w:numPr>
          <w:ilvl w:val="0"/>
          <w:numId w:val="15"/>
        </w:numPr>
        <w:rPr>
          <w:rFonts w:asciiTheme="minorHAnsi" w:hAnsiTheme="minorHAnsi" w:cs="Arial"/>
        </w:rPr>
      </w:pPr>
      <w:r w:rsidRPr="00C31973">
        <w:rPr>
          <w:rFonts w:asciiTheme="minorHAnsi" w:hAnsiTheme="minorHAnsi" w:cs="Arial"/>
        </w:rPr>
        <w:t>Ensure the immediate safety of young people - you may need to ask the worker to leave or to call the police.</w:t>
      </w:r>
    </w:p>
    <w:p w14:paraId="3162B647" w14:textId="77777777" w:rsidR="002D480B" w:rsidRPr="002D480B" w:rsidRDefault="007A0BDC" w:rsidP="002D480B">
      <w:pPr>
        <w:numPr>
          <w:ilvl w:val="0"/>
          <w:numId w:val="15"/>
        </w:numPr>
        <w:rPr>
          <w:rFonts w:asciiTheme="minorHAnsi" w:hAnsiTheme="minorHAnsi"/>
        </w:rPr>
      </w:pPr>
      <w:r w:rsidRPr="002D480B">
        <w:rPr>
          <w:rFonts w:asciiTheme="minorHAnsi" w:hAnsiTheme="minorHAnsi" w:cs="Arial"/>
          <w:b/>
          <w:bCs/>
        </w:rPr>
        <w:t>Always</w:t>
      </w:r>
      <w:r w:rsidRPr="002D480B">
        <w:rPr>
          <w:rFonts w:asciiTheme="minorHAnsi" w:hAnsiTheme="minorHAnsi" w:cs="Arial"/>
        </w:rPr>
        <w:t xml:space="preserve"> inform the Designated Sa</w:t>
      </w:r>
      <w:r w:rsidR="00347632" w:rsidRPr="002D480B">
        <w:rPr>
          <w:rFonts w:asciiTheme="minorHAnsi" w:hAnsiTheme="minorHAnsi" w:cs="Arial"/>
        </w:rPr>
        <w:t xml:space="preserve">feguarding </w:t>
      </w:r>
      <w:r w:rsidR="003B3C70" w:rsidRPr="002D480B">
        <w:rPr>
          <w:rFonts w:asciiTheme="minorHAnsi" w:hAnsiTheme="minorHAnsi" w:cs="Arial"/>
        </w:rPr>
        <w:t>Officer</w:t>
      </w:r>
      <w:r w:rsidR="00347632" w:rsidRPr="002D480B">
        <w:rPr>
          <w:rFonts w:asciiTheme="minorHAnsi" w:hAnsiTheme="minorHAnsi" w:cs="Arial"/>
        </w:rPr>
        <w:t xml:space="preserve"> and your Manager/</w:t>
      </w:r>
      <w:r w:rsidR="004D1EA4" w:rsidRPr="002D480B">
        <w:rPr>
          <w:rFonts w:asciiTheme="minorHAnsi" w:hAnsiTheme="minorHAnsi" w:cs="Arial"/>
        </w:rPr>
        <w:t xml:space="preserve"> C</w:t>
      </w:r>
      <w:r w:rsidRPr="002D480B">
        <w:rPr>
          <w:rFonts w:asciiTheme="minorHAnsi" w:hAnsiTheme="minorHAnsi" w:cs="Arial"/>
        </w:rPr>
        <w:t>hair of Trustees as appropriate. If one of these post holders is the person about whom you have concerns, see</w:t>
      </w:r>
      <w:r w:rsidR="00DA25FD" w:rsidRPr="002D480B">
        <w:rPr>
          <w:rFonts w:asciiTheme="minorHAnsi" w:hAnsiTheme="minorHAnsi" w:cs="Arial"/>
        </w:rPr>
        <w:t>k</w:t>
      </w:r>
      <w:r w:rsidRPr="002D480B">
        <w:rPr>
          <w:rFonts w:asciiTheme="minorHAnsi" w:hAnsiTheme="minorHAnsi" w:cs="Arial"/>
        </w:rPr>
        <w:t xml:space="preserve"> advice from </w:t>
      </w:r>
      <w:r w:rsidR="00DA25FD" w:rsidRPr="002D480B">
        <w:rPr>
          <w:rFonts w:asciiTheme="minorHAnsi" w:hAnsiTheme="minorHAnsi" w:cs="Arial"/>
        </w:rPr>
        <w:t>the Sheffield Safeguarding Hub</w:t>
      </w:r>
      <w:r w:rsidRPr="002D480B">
        <w:rPr>
          <w:rFonts w:asciiTheme="minorHAnsi" w:hAnsiTheme="minorHAnsi" w:cs="Arial"/>
        </w:rPr>
        <w:t xml:space="preserve">. Also see </w:t>
      </w:r>
      <w:r w:rsidR="002D480B" w:rsidRPr="002D480B">
        <w:rPr>
          <w:rFonts w:asciiTheme="minorHAnsi" w:hAnsiTheme="minorHAnsi"/>
        </w:rPr>
        <w:t>Public Interest Disclosure (Whistle-Blowing) Policy</w:t>
      </w:r>
    </w:p>
    <w:p w14:paraId="32F784DB" w14:textId="5AB7C013" w:rsidR="00E11586" w:rsidRPr="00923D07" w:rsidRDefault="006D4E54" w:rsidP="00923D07">
      <w:pPr>
        <w:numPr>
          <w:ilvl w:val="0"/>
          <w:numId w:val="15"/>
        </w:numPr>
        <w:rPr>
          <w:rFonts w:asciiTheme="minorHAnsi" w:hAnsiTheme="minorHAnsi" w:cs="Arial"/>
        </w:rPr>
      </w:pPr>
      <w:r w:rsidRPr="00923D07">
        <w:rPr>
          <w:rFonts w:asciiTheme="minorHAnsi" w:hAnsiTheme="minorHAnsi" w:cs="Arial"/>
        </w:rPr>
        <w:t>Where appropriate, t</w:t>
      </w:r>
      <w:r w:rsidR="007B4E76" w:rsidRPr="00923D07">
        <w:rPr>
          <w:rFonts w:asciiTheme="minorHAnsi" w:hAnsiTheme="minorHAnsi" w:cs="Arial"/>
        </w:rPr>
        <w:t xml:space="preserve">he Designated Safeguarding Officer /Chair of Trustees </w:t>
      </w:r>
      <w:r w:rsidR="00E119B0">
        <w:rPr>
          <w:rFonts w:asciiTheme="minorHAnsi" w:hAnsiTheme="minorHAnsi" w:cs="Arial"/>
        </w:rPr>
        <w:t xml:space="preserve">should </w:t>
      </w:r>
      <w:r w:rsidRPr="00923D07">
        <w:rPr>
          <w:rFonts w:asciiTheme="minorHAnsi" w:hAnsiTheme="minorHAnsi"/>
        </w:rPr>
        <w:t>make a referral to the LADO</w:t>
      </w:r>
      <w:r w:rsidR="000D38D5">
        <w:rPr>
          <w:rFonts w:asciiTheme="minorHAnsi" w:hAnsiTheme="minorHAnsi"/>
        </w:rPr>
        <w:t xml:space="preserve">, full details are </w:t>
      </w:r>
      <w:hyperlink r:id="rId20" w:history="1">
        <w:r w:rsidR="000D38D5" w:rsidRPr="00BA21AA">
          <w:rPr>
            <w:rStyle w:val="Hyperlink"/>
            <w:rFonts w:asciiTheme="minorHAnsi" w:hAnsiTheme="minorHAnsi"/>
          </w:rPr>
          <w:t>here</w:t>
        </w:r>
      </w:hyperlink>
    </w:p>
    <w:p w14:paraId="5CB08ED6" w14:textId="5650809A" w:rsidR="007B4E76" w:rsidRPr="00E11586" w:rsidRDefault="00E11586" w:rsidP="00E11586">
      <w:pPr>
        <w:numPr>
          <w:ilvl w:val="0"/>
          <w:numId w:val="15"/>
        </w:numPr>
        <w:rPr>
          <w:rFonts w:asciiTheme="minorHAnsi" w:hAnsiTheme="minorHAnsi" w:cs="Arial"/>
        </w:rPr>
      </w:pPr>
      <w:r w:rsidRPr="00C16A64">
        <w:rPr>
          <w:rFonts w:asciiTheme="minorHAnsi" w:hAnsiTheme="minorHAnsi" w:cs="Arial"/>
        </w:rPr>
        <w:t xml:space="preserve">If the concerns relate to someone working </w:t>
      </w:r>
      <w:r w:rsidR="006D4E54" w:rsidRPr="00923D07">
        <w:rPr>
          <w:rFonts w:asciiTheme="minorHAnsi" w:hAnsiTheme="minorHAnsi"/>
        </w:rPr>
        <w:t xml:space="preserve">with a </w:t>
      </w:r>
      <w:r w:rsidR="006D4E54" w:rsidRPr="00923D07">
        <w:rPr>
          <w:rStyle w:val="Strong"/>
          <w:rFonts w:asciiTheme="minorHAnsi" w:hAnsiTheme="minorHAnsi"/>
          <w:b w:val="0"/>
        </w:rPr>
        <w:t>vulnerable adult</w:t>
      </w:r>
      <w:r w:rsidR="006D4E54" w:rsidRPr="00923D07">
        <w:rPr>
          <w:rFonts w:asciiTheme="minorHAnsi" w:hAnsiTheme="minorHAnsi"/>
        </w:rPr>
        <w:t xml:space="preserve">, </w:t>
      </w:r>
      <w:r w:rsidR="00C16A64">
        <w:rPr>
          <w:rFonts w:asciiTheme="minorHAnsi" w:hAnsiTheme="minorHAnsi"/>
        </w:rPr>
        <w:t>see SYC’s Vulnerable Adults Policy</w:t>
      </w:r>
      <w:r w:rsidR="0032597A">
        <w:rPr>
          <w:rFonts w:asciiTheme="minorHAnsi" w:hAnsiTheme="minorHAnsi"/>
        </w:rPr>
        <w:t xml:space="preserve"> and contact </w:t>
      </w:r>
      <w:r w:rsidR="004D353F">
        <w:rPr>
          <w:rFonts w:asciiTheme="minorHAnsi" w:hAnsiTheme="minorHAnsi"/>
        </w:rPr>
        <w:t>Adult Services Access Team</w:t>
      </w:r>
      <w:r w:rsidR="0032597A">
        <w:rPr>
          <w:rFonts w:asciiTheme="minorHAnsi" w:hAnsiTheme="minorHAnsi"/>
        </w:rPr>
        <w:t xml:space="preserve"> </w:t>
      </w:r>
      <w:r w:rsidR="0032597A" w:rsidRPr="00855D53">
        <w:rPr>
          <w:rFonts w:asciiTheme="minorHAnsi" w:hAnsiTheme="minorHAnsi"/>
        </w:rPr>
        <w:t xml:space="preserve">to report concerns. </w:t>
      </w:r>
    </w:p>
    <w:p w14:paraId="7C649A4E" w14:textId="77777777" w:rsidR="007D4940" w:rsidRPr="007D4940" w:rsidRDefault="007A0BDC" w:rsidP="007A0BDC">
      <w:pPr>
        <w:numPr>
          <w:ilvl w:val="0"/>
          <w:numId w:val="15"/>
        </w:numPr>
        <w:rPr>
          <w:rFonts w:asciiTheme="minorHAnsi" w:hAnsiTheme="minorHAnsi" w:cs="Arial"/>
        </w:rPr>
      </w:pPr>
      <w:r w:rsidRPr="00C31973">
        <w:rPr>
          <w:rFonts w:asciiTheme="minorHAnsi" w:hAnsiTheme="minorHAnsi" w:cs="Arial"/>
        </w:rPr>
        <w:t xml:space="preserve">See </w:t>
      </w:r>
      <w:r w:rsidRPr="00C31973">
        <w:rPr>
          <w:rFonts w:asciiTheme="minorHAnsi" w:hAnsiTheme="minorHAnsi" w:cs="Arial"/>
          <w:i/>
          <w:iCs/>
        </w:rPr>
        <w:t>Concerns about a worker’s behaviour</w:t>
      </w:r>
      <w:r w:rsidRPr="00C31973">
        <w:rPr>
          <w:rFonts w:asciiTheme="minorHAnsi" w:hAnsiTheme="minorHAnsi" w:cs="Arial"/>
        </w:rPr>
        <w:t xml:space="preserve"> below.</w:t>
      </w:r>
      <w:bookmarkStart w:id="12" w:name="_Toc115082653"/>
    </w:p>
    <w:p w14:paraId="3A809820" w14:textId="77777777" w:rsidR="007D4940" w:rsidRDefault="007D4940" w:rsidP="007D4940">
      <w:pPr>
        <w:pStyle w:val="Heading1"/>
        <w:spacing w:before="0"/>
        <w:rPr>
          <w:rFonts w:asciiTheme="minorHAnsi" w:hAnsiTheme="minorHAnsi"/>
          <w:bCs w:val="0"/>
          <w:sz w:val="28"/>
          <w:szCs w:val="28"/>
        </w:rPr>
      </w:pPr>
    </w:p>
    <w:p w14:paraId="7258CBC7" w14:textId="77777777" w:rsidR="007A0BDC" w:rsidRPr="007D4940" w:rsidRDefault="007A0BDC" w:rsidP="007D4940">
      <w:pPr>
        <w:pStyle w:val="Heading1"/>
        <w:spacing w:before="0"/>
        <w:rPr>
          <w:rFonts w:asciiTheme="minorHAnsi" w:hAnsiTheme="minorHAnsi"/>
          <w:bCs w:val="0"/>
          <w:sz w:val="28"/>
          <w:szCs w:val="28"/>
        </w:rPr>
      </w:pPr>
      <w:r w:rsidRPr="007D4940">
        <w:rPr>
          <w:rFonts w:asciiTheme="minorHAnsi" w:hAnsiTheme="minorHAnsi"/>
          <w:bCs w:val="0"/>
          <w:sz w:val="28"/>
          <w:szCs w:val="28"/>
        </w:rPr>
        <w:t>Workers’ Conduct and Support</w:t>
      </w:r>
      <w:bookmarkEnd w:id="12"/>
    </w:p>
    <w:p w14:paraId="538E8E6C" w14:textId="77777777" w:rsidR="007A0BDC" w:rsidRPr="00C31973" w:rsidRDefault="007A0BDC" w:rsidP="007A0BDC">
      <w:pPr>
        <w:rPr>
          <w:rFonts w:asciiTheme="minorHAnsi" w:hAnsiTheme="minorHAnsi" w:cs="Arial"/>
          <w:b/>
        </w:rPr>
      </w:pPr>
      <w:r w:rsidRPr="00C31973">
        <w:rPr>
          <w:rFonts w:asciiTheme="minorHAnsi" w:hAnsiTheme="minorHAnsi" w:cs="Arial"/>
          <w:b/>
        </w:rPr>
        <w:t>Recruitment and selection</w:t>
      </w:r>
    </w:p>
    <w:p w14:paraId="1EFAAC43" w14:textId="77777777" w:rsidR="007A0BDC" w:rsidRPr="00C31973" w:rsidRDefault="007A0BDC" w:rsidP="007A0BDC">
      <w:pPr>
        <w:rPr>
          <w:rFonts w:asciiTheme="minorHAnsi" w:hAnsiTheme="minorHAnsi" w:cs="Arial"/>
        </w:rPr>
      </w:pPr>
      <w:r w:rsidRPr="00C31973">
        <w:rPr>
          <w:rFonts w:asciiTheme="minorHAnsi" w:hAnsiTheme="minorHAnsi" w:cs="Arial"/>
        </w:rPr>
        <w:lastRenderedPageBreak/>
        <w:t xml:space="preserve">See Recruitment </w:t>
      </w:r>
      <w:r w:rsidR="00B24831">
        <w:rPr>
          <w:rFonts w:asciiTheme="minorHAnsi" w:hAnsiTheme="minorHAnsi" w:cs="Arial"/>
        </w:rPr>
        <w:t>Policy</w:t>
      </w:r>
    </w:p>
    <w:p w14:paraId="11AF56D1" w14:textId="77777777" w:rsidR="007A0BDC" w:rsidRPr="00C31973" w:rsidRDefault="007A0BDC" w:rsidP="007A0BDC">
      <w:pPr>
        <w:rPr>
          <w:rFonts w:asciiTheme="minorHAnsi" w:hAnsiTheme="minorHAnsi" w:cs="Arial"/>
        </w:rPr>
      </w:pPr>
    </w:p>
    <w:p w14:paraId="0EA2468D" w14:textId="77777777" w:rsidR="007A0BDC" w:rsidRPr="00C31973" w:rsidRDefault="007A0BDC" w:rsidP="007A0BDC">
      <w:pPr>
        <w:rPr>
          <w:rFonts w:asciiTheme="minorHAnsi" w:hAnsiTheme="minorHAnsi" w:cs="Arial"/>
          <w:b/>
        </w:rPr>
      </w:pPr>
      <w:r w:rsidRPr="00C31973">
        <w:rPr>
          <w:rFonts w:asciiTheme="minorHAnsi" w:hAnsiTheme="minorHAnsi" w:cs="Arial"/>
          <w:b/>
        </w:rPr>
        <w:t>Training and support</w:t>
      </w:r>
    </w:p>
    <w:p w14:paraId="027952AA" w14:textId="77777777" w:rsidR="007A0BDC" w:rsidRPr="00C31973" w:rsidRDefault="007A0BDC" w:rsidP="007A0BDC">
      <w:pPr>
        <w:rPr>
          <w:rFonts w:asciiTheme="minorHAnsi" w:hAnsiTheme="minorHAnsi" w:cs="Arial"/>
        </w:rPr>
      </w:pPr>
      <w:r w:rsidRPr="00C31973">
        <w:rPr>
          <w:rFonts w:asciiTheme="minorHAnsi" w:hAnsiTheme="minorHAnsi" w:cs="Arial"/>
        </w:rPr>
        <w:t>In order to safeg</w:t>
      </w:r>
      <w:r w:rsidR="004D1EA4" w:rsidRPr="00C31973">
        <w:rPr>
          <w:rFonts w:asciiTheme="minorHAnsi" w:hAnsiTheme="minorHAnsi" w:cs="Arial"/>
        </w:rPr>
        <w:t>uard young people, SYC</w:t>
      </w:r>
      <w:r w:rsidRPr="00C31973">
        <w:rPr>
          <w:rFonts w:asciiTheme="minorHAnsi" w:hAnsiTheme="minorHAnsi" w:cs="Arial"/>
        </w:rPr>
        <w:t>’s training and support process will reflect the following points:</w:t>
      </w:r>
    </w:p>
    <w:p w14:paraId="0364E328" w14:textId="77777777" w:rsidR="007A0BDC" w:rsidRPr="00C31973" w:rsidRDefault="007A0BDC" w:rsidP="007A0BDC">
      <w:pPr>
        <w:numPr>
          <w:ilvl w:val="0"/>
          <w:numId w:val="16"/>
        </w:numPr>
        <w:rPr>
          <w:rFonts w:asciiTheme="minorHAnsi" w:hAnsiTheme="minorHAnsi" w:cs="Arial"/>
        </w:rPr>
      </w:pPr>
      <w:r w:rsidRPr="00C31973">
        <w:rPr>
          <w:rFonts w:asciiTheme="minorHAnsi" w:hAnsiTheme="minorHAnsi" w:cs="Arial"/>
        </w:rPr>
        <w:t xml:space="preserve">All workers should be provided with a clear Job or Role Description, detailing </w:t>
      </w:r>
    </w:p>
    <w:p w14:paraId="506B2D21" w14:textId="77777777" w:rsidR="007A0BDC" w:rsidRPr="00C31973" w:rsidRDefault="007A0BDC" w:rsidP="007A0BDC">
      <w:pPr>
        <w:numPr>
          <w:ilvl w:val="1"/>
          <w:numId w:val="16"/>
        </w:numPr>
        <w:rPr>
          <w:rFonts w:asciiTheme="minorHAnsi" w:hAnsiTheme="minorHAnsi" w:cs="Arial"/>
        </w:rPr>
      </w:pPr>
      <w:r w:rsidRPr="00C31973">
        <w:rPr>
          <w:rFonts w:asciiTheme="minorHAnsi" w:hAnsiTheme="minorHAnsi" w:cs="Arial"/>
        </w:rPr>
        <w:t>their responsibilities</w:t>
      </w:r>
    </w:p>
    <w:p w14:paraId="3AAF3348" w14:textId="77777777" w:rsidR="007A0BDC" w:rsidRPr="00C31973" w:rsidRDefault="007A0BDC" w:rsidP="007A0BDC">
      <w:pPr>
        <w:numPr>
          <w:ilvl w:val="1"/>
          <w:numId w:val="16"/>
        </w:numPr>
        <w:rPr>
          <w:rFonts w:asciiTheme="minorHAnsi" w:hAnsiTheme="minorHAnsi" w:cs="Arial"/>
        </w:rPr>
      </w:pPr>
      <w:r w:rsidRPr="00C31973">
        <w:rPr>
          <w:rFonts w:asciiTheme="minorHAnsi" w:hAnsiTheme="minorHAnsi" w:cs="Arial"/>
        </w:rPr>
        <w:t xml:space="preserve">the line management structure around their role </w:t>
      </w:r>
    </w:p>
    <w:p w14:paraId="6E4F15B7" w14:textId="77777777" w:rsidR="007A0BDC" w:rsidRPr="00C31973" w:rsidRDefault="007A0BDC" w:rsidP="007A0BDC">
      <w:pPr>
        <w:numPr>
          <w:ilvl w:val="1"/>
          <w:numId w:val="16"/>
        </w:numPr>
        <w:rPr>
          <w:rFonts w:asciiTheme="minorHAnsi" w:hAnsiTheme="minorHAnsi" w:cs="Arial"/>
        </w:rPr>
      </w:pPr>
      <w:r w:rsidRPr="00C31973">
        <w:rPr>
          <w:rFonts w:asciiTheme="minorHAnsi" w:hAnsiTheme="minorHAnsi" w:cs="Arial"/>
        </w:rPr>
        <w:t>the boundaries around their role</w:t>
      </w:r>
    </w:p>
    <w:p w14:paraId="6B00EF09" w14:textId="77777777" w:rsidR="007A0BDC" w:rsidRPr="00C31973" w:rsidRDefault="007A0BDC" w:rsidP="007A0BDC">
      <w:pPr>
        <w:numPr>
          <w:ilvl w:val="1"/>
          <w:numId w:val="16"/>
        </w:numPr>
        <w:rPr>
          <w:rFonts w:asciiTheme="minorHAnsi" w:hAnsiTheme="minorHAnsi" w:cs="Arial"/>
        </w:rPr>
      </w:pPr>
      <w:r w:rsidRPr="00C31973">
        <w:rPr>
          <w:rFonts w:asciiTheme="minorHAnsi" w:hAnsiTheme="minorHAnsi" w:cs="Arial"/>
        </w:rPr>
        <w:t>a requirement to work within these procedures</w:t>
      </w:r>
    </w:p>
    <w:p w14:paraId="1DDF194B" w14:textId="77777777" w:rsidR="007A0BDC" w:rsidRPr="00C31973" w:rsidRDefault="007A0BDC" w:rsidP="007A0BDC">
      <w:pPr>
        <w:numPr>
          <w:ilvl w:val="0"/>
          <w:numId w:val="16"/>
        </w:numPr>
        <w:rPr>
          <w:rFonts w:asciiTheme="minorHAnsi" w:hAnsiTheme="minorHAnsi" w:cs="Arial"/>
        </w:rPr>
      </w:pPr>
      <w:r w:rsidRPr="00C31973">
        <w:rPr>
          <w:rFonts w:asciiTheme="minorHAnsi" w:hAnsiTheme="minorHAnsi" w:cs="Arial"/>
        </w:rPr>
        <w:t>Induction should include information on these procedures appropriate to the role as well as clarification of the worker’s Job or Role Description.</w:t>
      </w:r>
    </w:p>
    <w:p w14:paraId="12DA10D0" w14:textId="77777777" w:rsidR="007A0BDC" w:rsidRPr="00C31973" w:rsidRDefault="002D480B" w:rsidP="007A0BDC">
      <w:pPr>
        <w:numPr>
          <w:ilvl w:val="0"/>
          <w:numId w:val="16"/>
        </w:numPr>
        <w:rPr>
          <w:rFonts w:asciiTheme="minorHAnsi" w:hAnsiTheme="minorHAnsi" w:cs="Arial"/>
        </w:rPr>
      </w:pPr>
      <w:r>
        <w:rPr>
          <w:rFonts w:asciiTheme="minorHAnsi" w:hAnsiTheme="minorHAnsi" w:cs="Arial"/>
        </w:rPr>
        <w:t>Supervision</w:t>
      </w:r>
      <w:r w:rsidRPr="00C31973">
        <w:rPr>
          <w:rFonts w:asciiTheme="minorHAnsi" w:hAnsiTheme="minorHAnsi" w:cs="Arial"/>
        </w:rPr>
        <w:t xml:space="preserve"> </w:t>
      </w:r>
      <w:r w:rsidR="007A0BDC" w:rsidRPr="00C31973">
        <w:rPr>
          <w:rFonts w:asciiTheme="minorHAnsi" w:hAnsiTheme="minorHAnsi" w:cs="Arial"/>
        </w:rPr>
        <w:t xml:space="preserve">sessions and </w:t>
      </w:r>
      <w:r>
        <w:rPr>
          <w:rFonts w:asciiTheme="minorHAnsi" w:hAnsiTheme="minorHAnsi" w:cs="Arial"/>
        </w:rPr>
        <w:t>a</w:t>
      </w:r>
      <w:r w:rsidR="007A0BDC" w:rsidRPr="00C31973">
        <w:rPr>
          <w:rFonts w:asciiTheme="minorHAnsi" w:hAnsiTheme="minorHAnsi" w:cs="Arial"/>
        </w:rPr>
        <w:t>ppraisals should include exploring the worker’s understanding of Safeguarding policies and procedures.</w:t>
      </w:r>
    </w:p>
    <w:p w14:paraId="52C3C8BD" w14:textId="77777777" w:rsidR="007A0BDC" w:rsidRPr="00C31973" w:rsidRDefault="007A0BDC" w:rsidP="007A0BDC">
      <w:pPr>
        <w:numPr>
          <w:ilvl w:val="0"/>
          <w:numId w:val="16"/>
        </w:numPr>
        <w:rPr>
          <w:rFonts w:asciiTheme="minorHAnsi" w:hAnsiTheme="minorHAnsi" w:cs="Arial"/>
        </w:rPr>
      </w:pPr>
      <w:r w:rsidRPr="00C31973">
        <w:rPr>
          <w:rFonts w:asciiTheme="minorHAnsi" w:hAnsiTheme="minorHAnsi" w:cs="Arial"/>
        </w:rPr>
        <w:t xml:space="preserve">Workers should </w:t>
      </w:r>
      <w:r w:rsidR="00F46ED0">
        <w:rPr>
          <w:rFonts w:asciiTheme="minorHAnsi" w:hAnsiTheme="minorHAnsi" w:cs="Arial"/>
        </w:rPr>
        <w:t>attend training through the Sheffield Safeguarding Board as a minimum every three years</w:t>
      </w:r>
      <w:r w:rsidR="00C35FAF">
        <w:rPr>
          <w:rFonts w:asciiTheme="minorHAnsi" w:hAnsiTheme="minorHAnsi" w:cs="Arial"/>
        </w:rPr>
        <w:t xml:space="preserve"> and receive regular support around Safeguarding through supervision and individual and team discussions</w:t>
      </w:r>
      <w:r w:rsidR="00F46ED0">
        <w:rPr>
          <w:rFonts w:asciiTheme="minorHAnsi" w:hAnsiTheme="minorHAnsi" w:cs="Arial"/>
        </w:rPr>
        <w:t xml:space="preserve">. </w:t>
      </w:r>
    </w:p>
    <w:p w14:paraId="3BF8D7F2" w14:textId="77777777" w:rsidR="007A0BDC" w:rsidRPr="00C31973" w:rsidRDefault="007A0BDC" w:rsidP="007A0BDC">
      <w:pPr>
        <w:rPr>
          <w:rFonts w:asciiTheme="minorHAnsi" w:hAnsiTheme="minorHAnsi" w:cs="Arial"/>
        </w:rPr>
      </w:pPr>
    </w:p>
    <w:p w14:paraId="54813E39" w14:textId="77777777" w:rsidR="007A0BDC" w:rsidRPr="00C31973" w:rsidRDefault="007A0BDC" w:rsidP="007A0BDC">
      <w:pPr>
        <w:rPr>
          <w:rFonts w:asciiTheme="minorHAnsi" w:hAnsiTheme="minorHAnsi" w:cs="Arial"/>
          <w:b/>
        </w:rPr>
      </w:pPr>
      <w:r w:rsidRPr="00C31973">
        <w:rPr>
          <w:rFonts w:asciiTheme="minorHAnsi" w:hAnsiTheme="minorHAnsi" w:cs="Arial"/>
          <w:b/>
        </w:rPr>
        <w:t>Codes of Conduct</w:t>
      </w:r>
    </w:p>
    <w:p w14:paraId="7D3CEC57" w14:textId="77777777" w:rsidR="007A0BDC" w:rsidRPr="00C31973" w:rsidRDefault="007A0BDC" w:rsidP="007A0BDC">
      <w:pPr>
        <w:numPr>
          <w:ilvl w:val="0"/>
          <w:numId w:val="17"/>
        </w:numPr>
        <w:rPr>
          <w:rFonts w:asciiTheme="minorHAnsi" w:hAnsiTheme="minorHAnsi" w:cs="Arial"/>
        </w:rPr>
      </w:pPr>
      <w:r w:rsidRPr="00C31973">
        <w:rPr>
          <w:rFonts w:asciiTheme="minorHAnsi" w:hAnsiTheme="minorHAnsi" w:cs="Arial"/>
        </w:rPr>
        <w:t>All workers must under</w:t>
      </w:r>
      <w:r w:rsidR="00F92B09" w:rsidRPr="00C31973">
        <w:rPr>
          <w:rFonts w:asciiTheme="minorHAnsi" w:hAnsiTheme="minorHAnsi" w:cs="Arial"/>
        </w:rPr>
        <w:t>stand and abide by SYC</w:t>
      </w:r>
      <w:r w:rsidRPr="00C31973">
        <w:rPr>
          <w:rFonts w:asciiTheme="minorHAnsi" w:hAnsiTheme="minorHAnsi" w:cs="Arial"/>
        </w:rPr>
        <w:t xml:space="preserve">’s Confidentiality </w:t>
      </w:r>
      <w:r w:rsidR="001F2357">
        <w:rPr>
          <w:rFonts w:asciiTheme="minorHAnsi" w:hAnsiTheme="minorHAnsi" w:cs="Arial"/>
        </w:rPr>
        <w:t>P</w:t>
      </w:r>
      <w:r w:rsidRPr="00C31973">
        <w:rPr>
          <w:rFonts w:asciiTheme="minorHAnsi" w:hAnsiTheme="minorHAnsi" w:cs="Arial"/>
        </w:rPr>
        <w:t>olicy.</w:t>
      </w:r>
    </w:p>
    <w:p w14:paraId="2543CB6E" w14:textId="77777777" w:rsidR="007A0BDC" w:rsidRPr="00C31973" w:rsidRDefault="007A0BDC" w:rsidP="007A0BDC">
      <w:pPr>
        <w:numPr>
          <w:ilvl w:val="0"/>
          <w:numId w:val="17"/>
        </w:numPr>
        <w:rPr>
          <w:rFonts w:asciiTheme="minorHAnsi" w:hAnsiTheme="minorHAnsi" w:cs="Arial"/>
        </w:rPr>
      </w:pPr>
      <w:r w:rsidRPr="00C31973">
        <w:rPr>
          <w:rFonts w:asciiTheme="minorHAnsi" w:hAnsiTheme="minorHAnsi" w:cs="Arial"/>
        </w:rPr>
        <w:t xml:space="preserve">Where workers’ behaviour does not fall within these guidelines, the worker will be considered guilty of misconduct or </w:t>
      </w:r>
      <w:r w:rsidR="00347632" w:rsidRPr="00C31973">
        <w:rPr>
          <w:rFonts w:asciiTheme="minorHAnsi" w:hAnsiTheme="minorHAnsi" w:cs="Arial"/>
        </w:rPr>
        <w:t xml:space="preserve">gross misconduct and their </w:t>
      </w:r>
      <w:r w:rsidRPr="00C31973">
        <w:rPr>
          <w:rFonts w:asciiTheme="minorHAnsi" w:hAnsiTheme="minorHAnsi" w:cs="Arial"/>
        </w:rPr>
        <w:t>Mana</w:t>
      </w:r>
      <w:r w:rsidR="00F92B09" w:rsidRPr="00C31973">
        <w:rPr>
          <w:rFonts w:asciiTheme="minorHAnsi" w:hAnsiTheme="minorHAnsi" w:cs="Arial"/>
        </w:rPr>
        <w:t>ger will instigate SYC</w:t>
      </w:r>
      <w:r w:rsidRPr="00C31973">
        <w:rPr>
          <w:rFonts w:asciiTheme="minorHAnsi" w:hAnsiTheme="minorHAnsi" w:cs="Arial"/>
        </w:rPr>
        <w:t>’s Disciplinary Procedure.</w:t>
      </w:r>
    </w:p>
    <w:p w14:paraId="34DFFE53" w14:textId="77777777" w:rsidR="007A0BDC" w:rsidRPr="00C31973" w:rsidRDefault="007A0BDC" w:rsidP="007A0BDC">
      <w:pPr>
        <w:rPr>
          <w:rFonts w:asciiTheme="minorHAnsi" w:hAnsiTheme="minorHAnsi" w:cs="Arial"/>
        </w:rPr>
      </w:pPr>
    </w:p>
    <w:p w14:paraId="102C74F2" w14:textId="77777777" w:rsidR="007A0BDC" w:rsidRPr="00C31973" w:rsidRDefault="001F3B75" w:rsidP="007A0BDC">
      <w:pPr>
        <w:rPr>
          <w:rFonts w:asciiTheme="minorHAnsi" w:hAnsiTheme="minorHAnsi" w:cs="Arial"/>
          <w:b/>
        </w:rPr>
      </w:pPr>
      <w:r w:rsidRPr="00C31973">
        <w:rPr>
          <w:rFonts w:asciiTheme="minorHAnsi" w:hAnsiTheme="minorHAnsi" w:cs="Arial"/>
          <w:b/>
        </w:rPr>
        <w:t>Code of Conduct</w:t>
      </w:r>
    </w:p>
    <w:p w14:paraId="148F23A3" w14:textId="77777777" w:rsidR="007A0BDC" w:rsidRPr="00C31973" w:rsidRDefault="007A0BDC" w:rsidP="007A0BDC">
      <w:pPr>
        <w:numPr>
          <w:ilvl w:val="0"/>
          <w:numId w:val="18"/>
        </w:numPr>
        <w:rPr>
          <w:rFonts w:asciiTheme="minorHAnsi" w:hAnsiTheme="minorHAnsi" w:cs="Arial"/>
        </w:rPr>
      </w:pPr>
      <w:r w:rsidRPr="00C31973">
        <w:rPr>
          <w:rFonts w:asciiTheme="minorHAnsi" w:hAnsiTheme="minorHAnsi" w:cs="Arial"/>
        </w:rPr>
        <w:t xml:space="preserve">Workers must do everything possible to protect those using the service from discrimination, bullying, aggression, intimidation or verbal or physical abuse. </w:t>
      </w:r>
    </w:p>
    <w:p w14:paraId="5256CEC6" w14:textId="77777777" w:rsidR="007A0BDC" w:rsidRPr="00C31973" w:rsidRDefault="007A0BDC" w:rsidP="007A0BDC">
      <w:pPr>
        <w:numPr>
          <w:ilvl w:val="0"/>
          <w:numId w:val="18"/>
        </w:numPr>
        <w:rPr>
          <w:rFonts w:asciiTheme="minorHAnsi" w:hAnsiTheme="minorHAnsi" w:cs="Arial"/>
        </w:rPr>
      </w:pPr>
      <w:r w:rsidRPr="00C31973">
        <w:rPr>
          <w:rFonts w:asciiTheme="minorHAnsi" w:hAnsiTheme="minorHAnsi" w:cs="Arial"/>
        </w:rPr>
        <w:t xml:space="preserve">Workers should </w:t>
      </w:r>
      <w:r w:rsidR="009517C7">
        <w:rPr>
          <w:rFonts w:asciiTheme="minorHAnsi" w:hAnsiTheme="minorHAnsi" w:cs="Arial"/>
        </w:rPr>
        <w:t xml:space="preserve">only be </w:t>
      </w:r>
      <w:r w:rsidRPr="00C31973">
        <w:rPr>
          <w:rFonts w:asciiTheme="minorHAnsi" w:hAnsiTheme="minorHAnsi" w:cs="Arial"/>
        </w:rPr>
        <w:t>alone with a young person</w:t>
      </w:r>
      <w:r w:rsidR="009517C7">
        <w:rPr>
          <w:rFonts w:asciiTheme="minorHAnsi" w:hAnsiTheme="minorHAnsi" w:cs="Arial"/>
        </w:rPr>
        <w:t xml:space="preserve"> when</w:t>
      </w:r>
      <w:r w:rsidRPr="00C31973">
        <w:rPr>
          <w:rFonts w:asciiTheme="minorHAnsi" w:hAnsiTheme="minorHAnsi" w:cs="Arial"/>
        </w:rPr>
        <w:t xml:space="preserve"> this is</w:t>
      </w:r>
    </w:p>
    <w:p w14:paraId="6747625C" w14:textId="77777777" w:rsidR="007A0BDC" w:rsidRPr="00C31973" w:rsidRDefault="007A0BDC" w:rsidP="007A0BDC">
      <w:pPr>
        <w:numPr>
          <w:ilvl w:val="1"/>
          <w:numId w:val="18"/>
        </w:numPr>
        <w:rPr>
          <w:rFonts w:asciiTheme="minorHAnsi" w:hAnsiTheme="minorHAnsi" w:cs="Arial"/>
        </w:rPr>
      </w:pPr>
      <w:r w:rsidRPr="00C31973">
        <w:rPr>
          <w:rFonts w:asciiTheme="minorHAnsi" w:hAnsiTheme="minorHAnsi" w:cs="Arial"/>
        </w:rPr>
        <w:t xml:space="preserve">a necessary part of supporting that individual </w:t>
      </w:r>
      <w:r w:rsidRPr="00C31973">
        <w:rPr>
          <w:rFonts w:asciiTheme="minorHAnsi" w:hAnsiTheme="minorHAnsi" w:cs="Arial"/>
          <w:b/>
          <w:bCs/>
        </w:rPr>
        <w:t>and</w:t>
      </w:r>
    </w:p>
    <w:p w14:paraId="38955ADC" w14:textId="77777777" w:rsidR="007A0BDC" w:rsidRPr="00C31973" w:rsidRDefault="007A0BDC" w:rsidP="007A0BDC">
      <w:pPr>
        <w:numPr>
          <w:ilvl w:val="1"/>
          <w:numId w:val="18"/>
        </w:numPr>
        <w:rPr>
          <w:rFonts w:asciiTheme="minorHAnsi" w:hAnsiTheme="minorHAnsi" w:cs="Arial"/>
        </w:rPr>
      </w:pPr>
      <w:r w:rsidRPr="00C31973">
        <w:rPr>
          <w:rFonts w:asciiTheme="minorHAnsi" w:hAnsiTheme="minorHAnsi" w:cs="Arial"/>
        </w:rPr>
        <w:t xml:space="preserve">recorded appropriately </w:t>
      </w:r>
      <w:r w:rsidRPr="00C31973">
        <w:rPr>
          <w:rFonts w:asciiTheme="minorHAnsi" w:hAnsiTheme="minorHAnsi" w:cs="Arial"/>
          <w:b/>
          <w:bCs/>
        </w:rPr>
        <w:t>and</w:t>
      </w:r>
    </w:p>
    <w:p w14:paraId="54CB71ED" w14:textId="77777777" w:rsidR="007A0BDC" w:rsidRPr="00C31973" w:rsidRDefault="007A0BDC" w:rsidP="007A0BDC">
      <w:pPr>
        <w:numPr>
          <w:ilvl w:val="1"/>
          <w:numId w:val="18"/>
        </w:numPr>
        <w:rPr>
          <w:rFonts w:asciiTheme="minorHAnsi" w:hAnsiTheme="minorHAnsi" w:cs="Arial"/>
        </w:rPr>
      </w:pPr>
      <w:r w:rsidRPr="00C31973">
        <w:rPr>
          <w:rFonts w:asciiTheme="minorHAnsi" w:hAnsiTheme="minorHAnsi" w:cs="Arial"/>
        </w:rPr>
        <w:t xml:space="preserve">discussed with the </w:t>
      </w:r>
      <w:r w:rsidR="00347632" w:rsidRPr="00C31973">
        <w:rPr>
          <w:rFonts w:asciiTheme="minorHAnsi" w:hAnsiTheme="minorHAnsi" w:cs="Arial"/>
        </w:rPr>
        <w:t xml:space="preserve">young person, the worker’s Manager </w:t>
      </w:r>
      <w:r w:rsidRPr="00C31973">
        <w:rPr>
          <w:rFonts w:asciiTheme="minorHAnsi" w:hAnsiTheme="minorHAnsi" w:cs="Arial"/>
        </w:rPr>
        <w:t xml:space="preserve">and the young person’s parent/ guardian </w:t>
      </w:r>
    </w:p>
    <w:p w14:paraId="1BDE804B" w14:textId="77777777" w:rsidR="006D4E54" w:rsidRDefault="007A0BDC" w:rsidP="007A0BDC">
      <w:pPr>
        <w:numPr>
          <w:ilvl w:val="0"/>
          <w:numId w:val="18"/>
        </w:numPr>
        <w:rPr>
          <w:rFonts w:asciiTheme="minorHAnsi" w:hAnsiTheme="minorHAnsi" w:cs="Arial"/>
        </w:rPr>
      </w:pPr>
      <w:r w:rsidRPr="00C31973">
        <w:rPr>
          <w:rFonts w:asciiTheme="minorHAnsi" w:hAnsiTheme="minorHAnsi" w:cs="Arial"/>
        </w:rPr>
        <w:t>W</w:t>
      </w:r>
      <w:r w:rsidR="00F92B09" w:rsidRPr="00C31973">
        <w:rPr>
          <w:rFonts w:asciiTheme="minorHAnsi" w:hAnsiTheme="minorHAnsi" w:cs="Arial"/>
        </w:rPr>
        <w:t xml:space="preserve">orkers must follow </w:t>
      </w:r>
      <w:r w:rsidR="006D4E54">
        <w:rPr>
          <w:rFonts w:asciiTheme="minorHAnsi" w:hAnsiTheme="minorHAnsi" w:cs="Arial"/>
        </w:rPr>
        <w:t xml:space="preserve">all of </w:t>
      </w:r>
      <w:r w:rsidR="00F92B09" w:rsidRPr="00C31973">
        <w:rPr>
          <w:rFonts w:asciiTheme="minorHAnsi" w:hAnsiTheme="minorHAnsi" w:cs="Arial"/>
        </w:rPr>
        <w:t>SYC</w:t>
      </w:r>
      <w:r w:rsidRPr="00C31973">
        <w:rPr>
          <w:rFonts w:asciiTheme="minorHAnsi" w:hAnsiTheme="minorHAnsi" w:cs="Arial"/>
        </w:rPr>
        <w:t xml:space="preserve">’s </w:t>
      </w:r>
      <w:r w:rsidR="00ED2ABA">
        <w:rPr>
          <w:rFonts w:asciiTheme="minorHAnsi" w:hAnsiTheme="minorHAnsi" w:cs="Arial"/>
        </w:rPr>
        <w:t xml:space="preserve">policies and procedures </w:t>
      </w:r>
    </w:p>
    <w:p w14:paraId="41EC8600" w14:textId="77777777" w:rsidR="007A0BDC" w:rsidRPr="00C31973" w:rsidRDefault="007A0BDC" w:rsidP="007A0BDC">
      <w:pPr>
        <w:numPr>
          <w:ilvl w:val="0"/>
          <w:numId w:val="18"/>
        </w:numPr>
        <w:rPr>
          <w:rFonts w:asciiTheme="minorHAnsi" w:hAnsiTheme="minorHAnsi" w:cs="Arial"/>
        </w:rPr>
      </w:pPr>
      <w:r w:rsidRPr="00C31973">
        <w:rPr>
          <w:rFonts w:asciiTheme="minorHAnsi" w:hAnsiTheme="minorHAnsi" w:cs="Arial"/>
        </w:rPr>
        <w:t>Workers should not give a young person a lift in their own car without prior arrangements being made with the young person, their</w:t>
      </w:r>
      <w:r w:rsidR="00347632" w:rsidRPr="00C31973">
        <w:rPr>
          <w:rFonts w:asciiTheme="minorHAnsi" w:hAnsiTheme="minorHAnsi" w:cs="Arial"/>
        </w:rPr>
        <w:t xml:space="preserve"> guardian, and the worker’s</w:t>
      </w:r>
      <w:r w:rsidRPr="00C31973">
        <w:rPr>
          <w:rFonts w:asciiTheme="minorHAnsi" w:hAnsiTheme="minorHAnsi" w:cs="Arial"/>
        </w:rPr>
        <w:t xml:space="preserve"> manager, except in emergency</w:t>
      </w:r>
      <w:r w:rsidR="00F12048">
        <w:rPr>
          <w:rFonts w:asciiTheme="minorHAnsi" w:hAnsiTheme="minorHAnsi" w:cs="Arial"/>
        </w:rPr>
        <w:t xml:space="preserve"> and only during working hours when working with the young person</w:t>
      </w:r>
      <w:r w:rsidRPr="00C31973">
        <w:rPr>
          <w:rFonts w:asciiTheme="minorHAnsi" w:hAnsiTheme="minorHAnsi" w:cs="Arial"/>
        </w:rPr>
        <w:t xml:space="preserve"> </w:t>
      </w:r>
    </w:p>
    <w:p w14:paraId="29DD9627" w14:textId="77777777" w:rsidR="007A0BDC" w:rsidRPr="00C31973" w:rsidRDefault="007A0BDC" w:rsidP="007A0BDC">
      <w:pPr>
        <w:numPr>
          <w:ilvl w:val="0"/>
          <w:numId w:val="18"/>
        </w:numPr>
        <w:rPr>
          <w:rFonts w:asciiTheme="minorHAnsi" w:hAnsiTheme="minorHAnsi" w:cs="Arial"/>
        </w:rPr>
      </w:pPr>
      <w:r w:rsidRPr="00C31973">
        <w:rPr>
          <w:rFonts w:asciiTheme="minorHAnsi" w:hAnsiTheme="minorHAnsi" w:cs="Arial"/>
        </w:rPr>
        <w:t>Unacceptable behaviour includes:</w:t>
      </w:r>
    </w:p>
    <w:p w14:paraId="34D61C14" w14:textId="77777777" w:rsidR="007A0BDC" w:rsidRPr="00C31973" w:rsidRDefault="002D480B" w:rsidP="007A0BDC">
      <w:pPr>
        <w:numPr>
          <w:ilvl w:val="1"/>
          <w:numId w:val="18"/>
        </w:numPr>
        <w:rPr>
          <w:rFonts w:asciiTheme="minorHAnsi" w:hAnsiTheme="minorHAnsi" w:cs="Arial"/>
        </w:rPr>
      </w:pPr>
      <w:r>
        <w:rPr>
          <w:rFonts w:asciiTheme="minorHAnsi" w:hAnsiTheme="minorHAnsi" w:cs="Arial"/>
        </w:rPr>
        <w:t>i</w:t>
      </w:r>
      <w:r w:rsidR="007A0BDC" w:rsidRPr="00C31973">
        <w:rPr>
          <w:rFonts w:asciiTheme="minorHAnsi" w:hAnsiTheme="minorHAnsi" w:cs="Arial"/>
        </w:rPr>
        <w:t>nviting young people into the worker’s own house</w:t>
      </w:r>
    </w:p>
    <w:p w14:paraId="14FFF0CD" w14:textId="77777777" w:rsidR="007A0BDC" w:rsidRPr="00C31973" w:rsidRDefault="002D480B" w:rsidP="007A0BDC">
      <w:pPr>
        <w:numPr>
          <w:ilvl w:val="1"/>
          <w:numId w:val="18"/>
        </w:numPr>
        <w:rPr>
          <w:rFonts w:asciiTheme="minorHAnsi" w:hAnsiTheme="minorHAnsi" w:cs="Arial"/>
        </w:rPr>
      </w:pPr>
      <w:r>
        <w:rPr>
          <w:rFonts w:asciiTheme="minorHAnsi" w:hAnsiTheme="minorHAnsi" w:cs="Arial"/>
        </w:rPr>
        <w:t>a</w:t>
      </w:r>
      <w:r w:rsidR="007A0BDC" w:rsidRPr="00C31973">
        <w:rPr>
          <w:rFonts w:asciiTheme="minorHAnsi" w:hAnsiTheme="minorHAnsi" w:cs="Arial"/>
        </w:rPr>
        <w:t>buse of trust: While it is always an offence for any adult to engage in sexual activity with a young person under 16, it is also unacceptable and possibly an offence (an “abuse of trust”) for a worker to have an intimate relationship with a young person aged 16-18 when the adult holds a “position of trust” over t</w:t>
      </w:r>
      <w:r w:rsidR="008E1E38">
        <w:rPr>
          <w:rFonts w:asciiTheme="minorHAnsi" w:hAnsiTheme="minorHAnsi" w:cs="Arial"/>
        </w:rPr>
        <w:t>he young person</w:t>
      </w:r>
    </w:p>
    <w:p w14:paraId="39C5B187" w14:textId="77777777" w:rsidR="007A0BDC" w:rsidRPr="00C31973" w:rsidRDefault="002D480B" w:rsidP="007A0BDC">
      <w:pPr>
        <w:numPr>
          <w:ilvl w:val="1"/>
          <w:numId w:val="18"/>
        </w:numPr>
        <w:rPr>
          <w:rFonts w:asciiTheme="minorHAnsi" w:hAnsiTheme="minorHAnsi" w:cs="Arial"/>
        </w:rPr>
      </w:pPr>
      <w:r>
        <w:rPr>
          <w:rFonts w:asciiTheme="minorHAnsi" w:hAnsiTheme="minorHAnsi" w:cs="Arial"/>
        </w:rPr>
        <w:t>a</w:t>
      </w:r>
      <w:r w:rsidR="007A0BDC" w:rsidRPr="00C31973">
        <w:rPr>
          <w:rFonts w:asciiTheme="minorHAnsi" w:hAnsiTheme="minorHAnsi" w:cs="Arial"/>
        </w:rPr>
        <w:t>ny language or behaviour that is inappropriate to the worker’s relationship with a young person</w:t>
      </w:r>
    </w:p>
    <w:p w14:paraId="703865B3" w14:textId="77777777" w:rsidR="007A0BDC" w:rsidRPr="00C31973" w:rsidRDefault="007A0BDC" w:rsidP="007A0BDC">
      <w:pPr>
        <w:numPr>
          <w:ilvl w:val="0"/>
          <w:numId w:val="18"/>
        </w:numPr>
        <w:rPr>
          <w:rFonts w:asciiTheme="minorHAnsi" w:hAnsiTheme="minorHAnsi" w:cs="Arial"/>
        </w:rPr>
      </w:pPr>
      <w:r w:rsidRPr="00C31973">
        <w:rPr>
          <w:rFonts w:asciiTheme="minorHAnsi" w:hAnsiTheme="minorHAnsi" w:cs="Arial"/>
        </w:rPr>
        <w:t>Support of a physical or intimate nature should only be provided by a worker if</w:t>
      </w:r>
    </w:p>
    <w:p w14:paraId="3EA2862E" w14:textId="77777777" w:rsidR="007A0BDC" w:rsidRPr="00C31973" w:rsidRDefault="007A0BDC" w:rsidP="007A0BDC">
      <w:pPr>
        <w:numPr>
          <w:ilvl w:val="1"/>
          <w:numId w:val="18"/>
        </w:numPr>
        <w:rPr>
          <w:rFonts w:asciiTheme="minorHAnsi" w:hAnsiTheme="minorHAnsi" w:cs="Arial"/>
        </w:rPr>
      </w:pPr>
      <w:r w:rsidRPr="00C31973">
        <w:rPr>
          <w:rFonts w:asciiTheme="minorHAnsi" w:hAnsiTheme="minorHAnsi" w:cs="Arial"/>
        </w:rPr>
        <w:t>It is absolutely necessary, due to an individual’s young age or disability,</w:t>
      </w:r>
    </w:p>
    <w:p w14:paraId="7C0259D1" w14:textId="77777777" w:rsidR="007A0BDC" w:rsidRPr="00C31973" w:rsidRDefault="007A0BDC" w:rsidP="007A0BDC">
      <w:pPr>
        <w:numPr>
          <w:ilvl w:val="1"/>
          <w:numId w:val="18"/>
        </w:numPr>
        <w:rPr>
          <w:rFonts w:asciiTheme="minorHAnsi" w:hAnsiTheme="minorHAnsi" w:cs="Arial"/>
        </w:rPr>
      </w:pPr>
      <w:r w:rsidRPr="00C31973">
        <w:rPr>
          <w:rFonts w:asciiTheme="minorHAnsi" w:hAnsiTheme="minorHAnsi" w:cs="Arial"/>
        </w:rPr>
        <w:t xml:space="preserve">recorded in the young person’s case notes </w:t>
      </w:r>
      <w:r w:rsidRPr="00C31973">
        <w:rPr>
          <w:rFonts w:asciiTheme="minorHAnsi" w:hAnsiTheme="minorHAnsi" w:cs="Arial"/>
          <w:b/>
          <w:bCs/>
        </w:rPr>
        <w:t>and</w:t>
      </w:r>
    </w:p>
    <w:p w14:paraId="013C8F3B" w14:textId="77777777" w:rsidR="007A0BDC" w:rsidRPr="007D4940" w:rsidRDefault="007A0BDC" w:rsidP="007A0BDC">
      <w:pPr>
        <w:numPr>
          <w:ilvl w:val="1"/>
          <w:numId w:val="18"/>
        </w:numPr>
        <w:rPr>
          <w:rFonts w:asciiTheme="minorHAnsi" w:hAnsiTheme="minorHAnsi" w:cs="Arial"/>
        </w:rPr>
      </w:pPr>
      <w:r w:rsidRPr="00C31973">
        <w:rPr>
          <w:rFonts w:asciiTheme="minorHAnsi" w:hAnsiTheme="minorHAnsi" w:cs="Arial"/>
          <w:b/>
          <w:bCs/>
        </w:rPr>
        <w:t>either</w:t>
      </w:r>
      <w:r w:rsidRPr="00C31973">
        <w:rPr>
          <w:rFonts w:asciiTheme="minorHAnsi" w:hAnsiTheme="minorHAnsi" w:cs="Arial"/>
        </w:rPr>
        <w:t xml:space="preserve"> consented to by the young person and their parent/ guardian</w:t>
      </w:r>
      <w:r w:rsidR="007D4940">
        <w:rPr>
          <w:rFonts w:asciiTheme="minorHAnsi" w:hAnsiTheme="minorHAnsi" w:cs="Arial"/>
        </w:rPr>
        <w:t xml:space="preserve"> </w:t>
      </w:r>
      <w:r w:rsidRPr="007D4940">
        <w:rPr>
          <w:rFonts w:asciiTheme="minorHAnsi" w:hAnsiTheme="minorHAnsi" w:cs="Arial"/>
          <w:b/>
          <w:bCs/>
        </w:rPr>
        <w:t>or</w:t>
      </w:r>
      <w:r w:rsidRPr="007D4940">
        <w:rPr>
          <w:rFonts w:asciiTheme="minorHAnsi" w:hAnsiTheme="minorHAnsi" w:cs="Arial"/>
        </w:rPr>
        <w:t xml:space="preserve"> a necessary response to an emergency situation, in which case parents/ guardians should be fully informed as soon as possible.</w:t>
      </w:r>
    </w:p>
    <w:p w14:paraId="0B4F77EB" w14:textId="77777777" w:rsidR="00325C36" w:rsidRPr="00C31973" w:rsidRDefault="00325C36" w:rsidP="007A0BDC">
      <w:pPr>
        <w:rPr>
          <w:rFonts w:asciiTheme="minorHAnsi" w:hAnsiTheme="minorHAnsi" w:cs="Arial"/>
          <w:b/>
        </w:rPr>
      </w:pPr>
    </w:p>
    <w:p w14:paraId="02B82FAB" w14:textId="77777777" w:rsidR="007A0BDC" w:rsidRPr="00C31973" w:rsidRDefault="007A0BDC" w:rsidP="007A0BDC">
      <w:pPr>
        <w:rPr>
          <w:rFonts w:asciiTheme="minorHAnsi" w:hAnsiTheme="minorHAnsi" w:cs="Arial"/>
          <w:b/>
        </w:rPr>
      </w:pPr>
      <w:r w:rsidRPr="00C31973">
        <w:rPr>
          <w:rFonts w:asciiTheme="minorHAnsi" w:hAnsiTheme="minorHAnsi" w:cs="Arial"/>
          <w:b/>
        </w:rPr>
        <w:t>Concerns about a worker’s behaviour</w:t>
      </w:r>
    </w:p>
    <w:p w14:paraId="6F096210" w14:textId="77777777" w:rsidR="007A0BDC" w:rsidRPr="00C31973" w:rsidRDefault="007A0BDC" w:rsidP="007A0BDC">
      <w:pPr>
        <w:numPr>
          <w:ilvl w:val="0"/>
          <w:numId w:val="19"/>
        </w:numPr>
        <w:rPr>
          <w:rFonts w:asciiTheme="minorHAnsi" w:hAnsiTheme="minorHAnsi" w:cs="Arial"/>
        </w:rPr>
      </w:pPr>
      <w:r w:rsidRPr="00C31973">
        <w:rPr>
          <w:rFonts w:asciiTheme="minorHAnsi" w:hAnsiTheme="minorHAnsi" w:cs="Arial"/>
        </w:rPr>
        <w:t>All work</w:t>
      </w:r>
      <w:r w:rsidR="00F92B09" w:rsidRPr="00C31973">
        <w:rPr>
          <w:rFonts w:asciiTheme="minorHAnsi" w:hAnsiTheme="minorHAnsi" w:cs="Arial"/>
        </w:rPr>
        <w:t>ers have access to SYC</w:t>
      </w:r>
      <w:r w:rsidRPr="00C31973">
        <w:rPr>
          <w:rFonts w:asciiTheme="minorHAnsi" w:hAnsiTheme="minorHAnsi" w:cs="Arial"/>
        </w:rPr>
        <w:t>’s written Disciplinary and Grievance procedures in place for all workers. These comply with the ACAS Code of Practice.</w:t>
      </w:r>
    </w:p>
    <w:p w14:paraId="5603E514" w14:textId="77777777" w:rsidR="007A0BDC" w:rsidRPr="00C31973" w:rsidRDefault="00347632" w:rsidP="007A0BDC">
      <w:pPr>
        <w:pStyle w:val="EndnoteText"/>
        <w:numPr>
          <w:ilvl w:val="0"/>
          <w:numId w:val="19"/>
        </w:numPr>
        <w:rPr>
          <w:rFonts w:asciiTheme="minorHAnsi" w:hAnsiTheme="minorHAnsi"/>
          <w:szCs w:val="24"/>
        </w:rPr>
      </w:pPr>
      <w:r w:rsidRPr="00C31973">
        <w:rPr>
          <w:rFonts w:asciiTheme="minorHAnsi" w:hAnsiTheme="minorHAnsi"/>
          <w:szCs w:val="24"/>
        </w:rPr>
        <w:lastRenderedPageBreak/>
        <w:t>Where team members or manager</w:t>
      </w:r>
      <w:r w:rsidR="007A0BDC" w:rsidRPr="00C31973">
        <w:rPr>
          <w:rFonts w:asciiTheme="minorHAnsi" w:hAnsiTheme="minorHAnsi"/>
          <w:szCs w:val="24"/>
        </w:rPr>
        <w:t xml:space="preserve"> are concerned that a young person is at risk of physical or psychological injury due to the practice of another member of staff, their concerns must be passed on. The initial point of contact should be their line manager who will then liaise with appropria</w:t>
      </w:r>
      <w:r w:rsidR="00F92B09" w:rsidRPr="00C31973">
        <w:rPr>
          <w:rFonts w:asciiTheme="minorHAnsi" w:hAnsiTheme="minorHAnsi"/>
          <w:szCs w:val="24"/>
        </w:rPr>
        <w:t>te personnel, i.e. SYC</w:t>
      </w:r>
      <w:r w:rsidR="007A0BDC" w:rsidRPr="00C31973">
        <w:rPr>
          <w:rFonts w:asciiTheme="minorHAnsi" w:hAnsiTheme="minorHAnsi"/>
          <w:szCs w:val="24"/>
        </w:rPr>
        <w:t>’s Manag</w:t>
      </w:r>
      <w:r w:rsidR="00430620">
        <w:rPr>
          <w:rFonts w:asciiTheme="minorHAnsi" w:hAnsiTheme="minorHAnsi"/>
          <w:szCs w:val="24"/>
        </w:rPr>
        <w:t>ing Director</w:t>
      </w:r>
      <w:r w:rsidR="007A0BDC" w:rsidRPr="00C31973">
        <w:rPr>
          <w:rFonts w:asciiTheme="minorHAnsi" w:hAnsiTheme="minorHAnsi"/>
          <w:szCs w:val="24"/>
        </w:rPr>
        <w:t>, Chair of Trustees.  If, following discussion and investigation it is found to be true of a staff member, then the Disciplinary Procedure must be followed alongside the procedures outlined in Section 3.</w:t>
      </w:r>
    </w:p>
    <w:p w14:paraId="6E7820BB" w14:textId="77777777" w:rsidR="007A0BDC" w:rsidRDefault="007A0BDC" w:rsidP="007A0BDC">
      <w:pPr>
        <w:pStyle w:val="EndnoteText"/>
        <w:numPr>
          <w:ilvl w:val="0"/>
          <w:numId w:val="19"/>
        </w:numPr>
        <w:rPr>
          <w:rFonts w:asciiTheme="minorHAnsi" w:hAnsiTheme="minorHAnsi"/>
          <w:szCs w:val="24"/>
        </w:rPr>
      </w:pPr>
      <w:r w:rsidRPr="00C31973">
        <w:rPr>
          <w:rFonts w:asciiTheme="minorHAnsi" w:hAnsiTheme="minorHAnsi"/>
          <w:szCs w:val="24"/>
        </w:rPr>
        <w:t>When an allegation is made against a worker, they will receive support during the process of verifying or disproving the allegation from an appropriate member of staff or other professional as agreed with</w:t>
      </w:r>
      <w:r w:rsidR="00347632" w:rsidRPr="00C31973">
        <w:rPr>
          <w:rFonts w:asciiTheme="minorHAnsi" w:hAnsiTheme="minorHAnsi"/>
          <w:szCs w:val="24"/>
        </w:rPr>
        <w:t xml:space="preserve"> their </w:t>
      </w:r>
      <w:r w:rsidRPr="00C31973">
        <w:rPr>
          <w:rFonts w:asciiTheme="minorHAnsi" w:hAnsiTheme="minorHAnsi"/>
          <w:szCs w:val="24"/>
        </w:rPr>
        <w:t>Manager. This support must not jeopardise any investigation or put young people at risk.</w:t>
      </w:r>
    </w:p>
    <w:p w14:paraId="118C986D" w14:textId="77777777" w:rsidR="002D480B" w:rsidRPr="00C31973" w:rsidRDefault="002D480B" w:rsidP="007A0BDC">
      <w:pPr>
        <w:pStyle w:val="EndnoteText"/>
        <w:numPr>
          <w:ilvl w:val="0"/>
          <w:numId w:val="19"/>
        </w:numPr>
        <w:rPr>
          <w:rFonts w:asciiTheme="minorHAnsi" w:hAnsiTheme="minorHAnsi"/>
          <w:szCs w:val="24"/>
        </w:rPr>
      </w:pPr>
      <w:r>
        <w:rPr>
          <w:rFonts w:asciiTheme="minorHAnsi" w:hAnsiTheme="minorHAnsi"/>
          <w:szCs w:val="24"/>
        </w:rPr>
        <w:t>Please refer to SYC’s Public Disclosure (Whistle Blowing) Policy.</w:t>
      </w:r>
    </w:p>
    <w:p w14:paraId="59C0560D" w14:textId="77777777" w:rsidR="007D4940" w:rsidRDefault="007D4940" w:rsidP="007D4940">
      <w:pPr>
        <w:rPr>
          <w:rFonts w:asciiTheme="minorHAnsi" w:hAnsiTheme="minorHAnsi"/>
          <w:lang w:val="en-US"/>
        </w:rPr>
      </w:pPr>
      <w:bookmarkStart w:id="13" w:name="_Toc115082654"/>
    </w:p>
    <w:p w14:paraId="42B2235D" w14:textId="77777777" w:rsidR="007A0BDC" w:rsidRPr="007D4940" w:rsidRDefault="007A0BDC" w:rsidP="007A0BDC">
      <w:pPr>
        <w:rPr>
          <w:rFonts w:asciiTheme="minorHAnsi" w:hAnsiTheme="minorHAnsi" w:cs="Arial"/>
          <w:b/>
          <w:bCs/>
          <w:sz w:val="28"/>
          <w:szCs w:val="28"/>
          <w:lang w:val="en-US"/>
        </w:rPr>
      </w:pPr>
      <w:r w:rsidRPr="007D4940">
        <w:rPr>
          <w:rFonts w:asciiTheme="minorHAnsi" w:hAnsiTheme="minorHAnsi"/>
          <w:b/>
          <w:sz w:val="28"/>
          <w:szCs w:val="28"/>
          <w:lang w:val="en-US"/>
        </w:rPr>
        <w:t>Information</w:t>
      </w:r>
      <w:bookmarkEnd w:id="13"/>
    </w:p>
    <w:p w14:paraId="47037D2D" w14:textId="77777777" w:rsidR="007A0BDC" w:rsidRPr="00C31973" w:rsidRDefault="007A0BDC" w:rsidP="007A0BDC">
      <w:pPr>
        <w:numPr>
          <w:ilvl w:val="0"/>
          <w:numId w:val="21"/>
        </w:numPr>
        <w:rPr>
          <w:rFonts w:asciiTheme="minorHAnsi" w:hAnsiTheme="minorHAnsi" w:cs="Arial"/>
        </w:rPr>
      </w:pPr>
      <w:r w:rsidRPr="00C31973">
        <w:rPr>
          <w:rFonts w:asciiTheme="minorHAnsi" w:hAnsiTheme="minorHAnsi" w:cs="Arial"/>
        </w:rPr>
        <w:t xml:space="preserve">Young people </w:t>
      </w:r>
      <w:r w:rsidR="00D032B6">
        <w:rPr>
          <w:rFonts w:asciiTheme="minorHAnsi" w:hAnsiTheme="minorHAnsi" w:cs="Arial"/>
        </w:rPr>
        <w:t xml:space="preserve">and their parents/guardians </w:t>
      </w:r>
      <w:r w:rsidRPr="00C31973">
        <w:rPr>
          <w:rFonts w:asciiTheme="minorHAnsi" w:hAnsiTheme="minorHAnsi" w:cs="Arial"/>
        </w:rPr>
        <w:t xml:space="preserve">should be given </w:t>
      </w:r>
      <w:r w:rsidR="003D7B2A">
        <w:rPr>
          <w:rFonts w:asciiTheme="minorHAnsi" w:hAnsiTheme="minorHAnsi" w:cs="Arial"/>
        </w:rPr>
        <w:t xml:space="preserve">safeguarding </w:t>
      </w:r>
      <w:r w:rsidRPr="00C31973">
        <w:rPr>
          <w:rFonts w:asciiTheme="minorHAnsi" w:hAnsiTheme="minorHAnsi" w:cs="Arial"/>
        </w:rPr>
        <w:t>information and these procedures in an appropriate form.</w:t>
      </w:r>
    </w:p>
    <w:p w14:paraId="6BE611BE" w14:textId="77777777" w:rsidR="007D4940" w:rsidRDefault="007A0BDC" w:rsidP="007A0BDC">
      <w:pPr>
        <w:numPr>
          <w:ilvl w:val="0"/>
          <w:numId w:val="21"/>
        </w:numPr>
        <w:rPr>
          <w:rFonts w:asciiTheme="minorHAnsi" w:hAnsiTheme="minorHAnsi" w:cs="Arial"/>
        </w:rPr>
      </w:pPr>
      <w:r w:rsidRPr="00C31973">
        <w:rPr>
          <w:rFonts w:asciiTheme="minorHAnsi" w:hAnsiTheme="minorHAnsi" w:cs="Arial"/>
        </w:rPr>
        <w:t xml:space="preserve">Young people attending </w:t>
      </w:r>
      <w:r w:rsidR="00D032B6">
        <w:rPr>
          <w:rFonts w:asciiTheme="minorHAnsi" w:hAnsiTheme="minorHAnsi" w:cs="Arial"/>
        </w:rPr>
        <w:t xml:space="preserve">groups or residentials </w:t>
      </w:r>
      <w:r w:rsidRPr="00C31973">
        <w:rPr>
          <w:rFonts w:asciiTheme="minorHAnsi" w:hAnsiTheme="minorHAnsi" w:cs="Arial"/>
        </w:rPr>
        <w:t>should be supported to draw up ground rules for their participation that they understand and agree to abide by.</w:t>
      </w:r>
    </w:p>
    <w:p w14:paraId="7443A387" w14:textId="77777777" w:rsidR="007A0BDC" w:rsidRPr="007D4940" w:rsidRDefault="007A0BDC" w:rsidP="007A0BDC">
      <w:pPr>
        <w:numPr>
          <w:ilvl w:val="0"/>
          <w:numId w:val="21"/>
        </w:numPr>
        <w:rPr>
          <w:rFonts w:asciiTheme="minorHAnsi" w:hAnsiTheme="minorHAnsi" w:cs="Arial"/>
        </w:rPr>
      </w:pPr>
      <w:r w:rsidRPr="007D4940">
        <w:rPr>
          <w:rFonts w:asciiTheme="minorHAnsi" w:hAnsiTheme="minorHAnsi" w:cs="Arial"/>
        </w:rPr>
        <w:t xml:space="preserve">All young people and their parents/ guardians should be made aware of their </w:t>
      </w:r>
      <w:r w:rsidR="00BE6DC2" w:rsidRPr="007D4940">
        <w:rPr>
          <w:rFonts w:asciiTheme="minorHAnsi" w:hAnsiTheme="minorHAnsi" w:cs="Arial"/>
        </w:rPr>
        <w:t>entitlement to use SYC</w:t>
      </w:r>
      <w:r w:rsidRPr="007D4940">
        <w:rPr>
          <w:rFonts w:asciiTheme="minorHAnsi" w:hAnsiTheme="minorHAnsi" w:cs="Arial"/>
        </w:rPr>
        <w:t xml:space="preserve">’s Complaints Procedure in a manner appropriate to their needs. </w:t>
      </w:r>
    </w:p>
    <w:p w14:paraId="61E55579" w14:textId="77777777" w:rsidR="003D7B2A" w:rsidRDefault="003D7B2A" w:rsidP="007D4940">
      <w:pPr>
        <w:rPr>
          <w:rFonts w:asciiTheme="minorHAnsi" w:hAnsiTheme="minorHAnsi" w:cs="Arial"/>
          <w:b/>
        </w:rPr>
      </w:pPr>
    </w:p>
    <w:p w14:paraId="360CDE4C" w14:textId="77777777" w:rsidR="00C31973" w:rsidRPr="00A7464B" w:rsidRDefault="00C31973">
      <w:pPr>
        <w:rPr>
          <w:rFonts w:asciiTheme="minorHAnsi" w:hAnsiTheme="minorHAnsi" w:cs="Arial"/>
          <w:b/>
        </w:rPr>
      </w:pPr>
      <w:r w:rsidRPr="00A7464B">
        <w:rPr>
          <w:rFonts w:asciiTheme="minorHAnsi" w:hAnsiTheme="minorHAnsi" w:cs="Arial"/>
          <w:b/>
        </w:rPr>
        <w:t>Signed</w:t>
      </w:r>
      <w:r w:rsidR="00A7464B">
        <w:rPr>
          <w:rFonts w:asciiTheme="minorHAnsi" w:hAnsiTheme="minorHAnsi" w:cs="Arial"/>
          <w:b/>
        </w:rPr>
        <w:tab/>
      </w:r>
      <w:r w:rsidR="00A7464B">
        <w:rPr>
          <w:rFonts w:asciiTheme="minorHAnsi" w:hAnsiTheme="minorHAnsi" w:cs="Arial"/>
          <w:b/>
        </w:rPr>
        <w:tab/>
      </w:r>
      <w:r w:rsidR="00A7464B">
        <w:rPr>
          <w:rFonts w:asciiTheme="minorHAnsi" w:hAnsiTheme="minorHAnsi" w:cs="Arial"/>
          <w:b/>
        </w:rPr>
        <w:tab/>
      </w:r>
      <w:r w:rsidR="00A7464B">
        <w:rPr>
          <w:rFonts w:asciiTheme="minorHAnsi" w:hAnsiTheme="minorHAnsi" w:cs="Arial"/>
          <w:b/>
        </w:rPr>
        <w:tab/>
      </w:r>
      <w:r w:rsidR="00A7464B">
        <w:rPr>
          <w:rFonts w:asciiTheme="minorHAnsi" w:hAnsiTheme="minorHAnsi" w:cs="Arial"/>
          <w:b/>
        </w:rPr>
        <w:tab/>
      </w:r>
      <w:r w:rsidR="00A7464B">
        <w:rPr>
          <w:rFonts w:asciiTheme="minorHAnsi" w:hAnsiTheme="minorHAnsi" w:cs="Arial"/>
          <w:b/>
        </w:rPr>
        <w:tab/>
        <w:t>Date:</w:t>
      </w:r>
    </w:p>
    <w:p w14:paraId="26B8CD32" w14:textId="77777777" w:rsidR="00EC6EA3" w:rsidRDefault="00C31973">
      <w:pPr>
        <w:rPr>
          <w:rFonts w:asciiTheme="minorHAnsi" w:hAnsiTheme="minorHAnsi" w:cs="Arial"/>
        </w:rPr>
      </w:pPr>
      <w:r>
        <w:rPr>
          <w:rFonts w:asciiTheme="minorHAnsi" w:hAnsiTheme="minorHAnsi" w:cs="Arial"/>
        </w:rPr>
        <w:t>Chair, Board of Trustees</w:t>
      </w:r>
    </w:p>
    <w:p w14:paraId="1AA4CADD" w14:textId="77777777" w:rsidR="00D81B3E" w:rsidRDefault="00D81B3E" w:rsidP="00EC6EA3">
      <w:pPr>
        <w:jc w:val="center"/>
        <w:rPr>
          <w:b/>
          <w:sz w:val="36"/>
          <w:szCs w:val="36"/>
        </w:rPr>
      </w:pPr>
    </w:p>
    <w:p w14:paraId="3F072FA4" w14:textId="77777777" w:rsidR="008E1E38" w:rsidRPr="008E1E38" w:rsidRDefault="008E1E38" w:rsidP="008E1E38">
      <w:pPr>
        <w:rPr>
          <w:rFonts w:asciiTheme="minorHAnsi" w:hAnsiTheme="minorHAnsi" w:cs="Arial"/>
        </w:rPr>
      </w:pPr>
      <w:r>
        <w:rPr>
          <w:rFonts w:asciiTheme="minorHAnsi" w:hAnsiTheme="minorHAnsi" w:cs="Arial"/>
          <w:b/>
        </w:rPr>
        <w:t>Date of review</w:t>
      </w:r>
      <w:r>
        <w:rPr>
          <w:rFonts w:asciiTheme="minorHAnsi" w:hAnsiTheme="minorHAnsi" w:cs="Arial"/>
        </w:rPr>
        <w:t xml:space="preserve">: </w:t>
      </w:r>
      <w:r w:rsidR="00BA21AA">
        <w:rPr>
          <w:rFonts w:asciiTheme="minorHAnsi" w:hAnsiTheme="minorHAnsi" w:cs="Arial"/>
        </w:rPr>
        <w:t>12</w:t>
      </w:r>
      <w:r w:rsidR="00BA21AA" w:rsidRPr="00BA21AA">
        <w:rPr>
          <w:rFonts w:asciiTheme="minorHAnsi" w:hAnsiTheme="minorHAnsi" w:cs="Arial"/>
          <w:vertAlign w:val="superscript"/>
        </w:rPr>
        <w:t>th</w:t>
      </w:r>
      <w:r w:rsidR="00BA21AA">
        <w:rPr>
          <w:rFonts w:asciiTheme="minorHAnsi" w:hAnsiTheme="minorHAnsi" w:cs="Arial"/>
        </w:rPr>
        <w:t xml:space="preserve"> May 2022</w:t>
      </w:r>
      <w:r>
        <w:rPr>
          <w:rFonts w:asciiTheme="minorHAnsi" w:hAnsiTheme="minorHAnsi" w:cs="Arial"/>
        </w:rPr>
        <w:tab/>
      </w:r>
      <w:r>
        <w:rPr>
          <w:rFonts w:asciiTheme="minorHAnsi" w:hAnsiTheme="minorHAnsi" w:cs="Arial"/>
        </w:rPr>
        <w:tab/>
      </w:r>
      <w:r w:rsidRPr="00A7464B">
        <w:rPr>
          <w:rFonts w:asciiTheme="minorHAnsi" w:hAnsiTheme="minorHAnsi" w:cs="Arial"/>
          <w:b/>
        </w:rPr>
        <w:t>Date of next review:</w:t>
      </w:r>
      <w:r>
        <w:rPr>
          <w:rFonts w:asciiTheme="minorHAnsi" w:hAnsiTheme="minorHAnsi" w:cs="Arial"/>
        </w:rPr>
        <w:t xml:space="preserve"> May 20</w:t>
      </w:r>
      <w:r w:rsidR="002D480B">
        <w:rPr>
          <w:rFonts w:asciiTheme="minorHAnsi" w:hAnsiTheme="minorHAnsi" w:cs="Arial"/>
        </w:rPr>
        <w:t>2</w:t>
      </w:r>
      <w:r w:rsidR="00BA21AA">
        <w:rPr>
          <w:rFonts w:asciiTheme="minorHAnsi" w:hAnsiTheme="minorHAnsi" w:cs="Arial"/>
        </w:rPr>
        <w:t>3</w:t>
      </w:r>
    </w:p>
    <w:p w14:paraId="11BB78A1" w14:textId="77777777" w:rsidR="00680678" w:rsidRDefault="00680678">
      <w:pPr>
        <w:rPr>
          <w:b/>
          <w:sz w:val="36"/>
          <w:szCs w:val="36"/>
        </w:rPr>
      </w:pPr>
      <w:r>
        <w:rPr>
          <w:b/>
          <w:sz w:val="36"/>
          <w:szCs w:val="36"/>
        </w:rPr>
        <w:br w:type="page"/>
      </w:r>
    </w:p>
    <w:p w14:paraId="600F67FE" w14:textId="77777777" w:rsidR="00D81B3E" w:rsidRDefault="00D81B3E" w:rsidP="00EC6EA3">
      <w:pPr>
        <w:jc w:val="center"/>
        <w:rPr>
          <w:b/>
          <w:sz w:val="36"/>
          <w:szCs w:val="36"/>
        </w:rPr>
      </w:pPr>
    </w:p>
    <w:p w14:paraId="4A155B42" w14:textId="77777777" w:rsidR="00EC6EA3" w:rsidRPr="00CC5AB2" w:rsidRDefault="00EC6EA3" w:rsidP="00EC6EA3">
      <w:pPr>
        <w:jc w:val="center"/>
        <w:rPr>
          <w:b/>
          <w:sz w:val="36"/>
          <w:szCs w:val="36"/>
        </w:rPr>
      </w:pPr>
      <w:r>
        <w:rPr>
          <w:b/>
          <w:sz w:val="36"/>
          <w:szCs w:val="36"/>
        </w:rPr>
        <w:t xml:space="preserve">Appendix 1: </w:t>
      </w:r>
      <w:r w:rsidRPr="00EC6EA3">
        <w:rPr>
          <w:b/>
          <w:sz w:val="32"/>
          <w:szCs w:val="32"/>
        </w:rPr>
        <w:t>Safeguarding Procedure for Out of Hours Working</w:t>
      </w:r>
      <w:r w:rsidRPr="00CC5AB2">
        <w:rPr>
          <w:b/>
          <w:sz w:val="36"/>
          <w:szCs w:val="36"/>
        </w:rPr>
        <w:t xml:space="preserve"> </w:t>
      </w:r>
    </w:p>
    <w:p w14:paraId="305AC09B" w14:textId="77777777" w:rsidR="00EC6EA3" w:rsidRPr="00EC6EA3" w:rsidRDefault="00EC6EA3" w:rsidP="00EC6EA3">
      <w:pPr>
        <w:jc w:val="center"/>
        <w:rPr>
          <w:b/>
          <w:sz w:val="28"/>
          <w:szCs w:val="28"/>
        </w:rPr>
      </w:pPr>
      <w:r w:rsidRPr="00EC6EA3">
        <w:rPr>
          <w:b/>
          <w:sz w:val="28"/>
          <w:szCs w:val="28"/>
        </w:rPr>
        <w:t>If you have a concern about the safety of a young person:</w:t>
      </w:r>
    </w:p>
    <w:p w14:paraId="249BB4AE" w14:textId="77777777" w:rsidR="00EC6EA3" w:rsidRPr="00F307B9" w:rsidRDefault="00EC6EA3" w:rsidP="00EC6EA3">
      <w:pPr>
        <w:jc w:val="center"/>
        <w:rPr>
          <w:sz w:val="32"/>
          <w:szCs w:val="32"/>
        </w:rPr>
      </w:pPr>
      <w:r>
        <w:rPr>
          <w:noProof/>
          <w:sz w:val="32"/>
          <w:szCs w:val="32"/>
          <w:lang w:val="en-US"/>
        </w:rPr>
        <mc:AlternateContent>
          <mc:Choice Requires="wps">
            <w:drawing>
              <wp:anchor distT="0" distB="0" distL="114300" distR="114300" simplePos="0" relativeHeight="251659776" behindDoc="0" locked="0" layoutInCell="1" allowOverlap="1" wp14:anchorId="6B817428" wp14:editId="6052097B">
                <wp:simplePos x="0" y="0"/>
                <wp:positionH relativeFrom="column">
                  <wp:posOffset>319177</wp:posOffset>
                </wp:positionH>
                <wp:positionV relativeFrom="paragraph">
                  <wp:posOffset>141786</wp:posOffset>
                </wp:positionV>
                <wp:extent cx="6028690" cy="586596"/>
                <wp:effectExtent l="0" t="0" r="10160" b="23495"/>
                <wp:wrapNone/>
                <wp:docPr id="1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586596"/>
                        </a:xfrm>
                        <a:prstGeom prst="roundRect">
                          <a:avLst>
                            <a:gd name="adj" fmla="val 16667"/>
                          </a:avLst>
                        </a:prstGeom>
                        <a:solidFill>
                          <a:schemeClr val="accent1">
                            <a:lumMod val="40000"/>
                            <a:lumOff val="60000"/>
                          </a:schemeClr>
                        </a:solidFill>
                        <a:ln w="25400">
                          <a:solidFill>
                            <a:schemeClr val="accent1">
                              <a:lumMod val="50000"/>
                              <a:lumOff val="0"/>
                            </a:schemeClr>
                          </a:solidFill>
                          <a:round/>
                          <a:headEnd/>
                          <a:tailEnd/>
                        </a:ln>
                      </wps:spPr>
                      <wps:txbx>
                        <w:txbxContent>
                          <w:p w14:paraId="3E6FD928" w14:textId="77777777" w:rsidR="00EC6EA3" w:rsidRPr="001E539A" w:rsidRDefault="00EC6EA3" w:rsidP="00EC6EA3">
                            <w:pPr>
                              <w:jc w:val="center"/>
                              <w:rPr>
                                <w:sz w:val="28"/>
                                <w:szCs w:val="28"/>
                              </w:rPr>
                            </w:pPr>
                            <w:r>
                              <w:rPr>
                                <w:sz w:val="28"/>
                                <w:szCs w:val="28"/>
                              </w:rPr>
                              <w:t xml:space="preserve">If there is an </w:t>
                            </w:r>
                            <w:proofErr w:type="gramStart"/>
                            <w:r>
                              <w:rPr>
                                <w:sz w:val="28"/>
                                <w:szCs w:val="28"/>
                              </w:rPr>
                              <w:t>on call</w:t>
                            </w:r>
                            <w:proofErr w:type="gramEnd"/>
                            <w:r>
                              <w:rPr>
                                <w:sz w:val="28"/>
                                <w:szCs w:val="28"/>
                              </w:rPr>
                              <w:t xml:space="preserve"> manager working that night, call them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B817428" id="AutoShape 93" o:spid="_x0000_s1027" style="position:absolute;left:0;text-align:left;margin-left:25.15pt;margin-top:11.15pt;width:474.7pt;height:4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" fillcolor="#b8cce4 [1300]" strokecolor="#243f60 [1604]" strokeweight="2pt">
                <v:textbox>
                  <w:txbxContent>
                    <w:p w14:paraId="3E6FD928" w14:textId="77777777" w:rsidR="00EC6EA3" w:rsidRPr="001E539A" w:rsidRDefault="00EC6EA3" w:rsidP="00EC6EA3">
                      <w:pPr>
                        <w:jc w:val="center"/>
                        <w:rPr>
                          <w:sz w:val="28"/>
                          <w:szCs w:val="28"/>
                        </w:rPr>
                      </w:pPr>
                      <w:r>
                        <w:rPr>
                          <w:sz w:val="28"/>
                          <w:szCs w:val="28"/>
                        </w:rPr>
                        <w:t xml:space="preserve">If there is an </w:t>
                      </w:r>
                      <w:proofErr w:type="gramStart"/>
                      <w:r>
                        <w:rPr>
                          <w:sz w:val="28"/>
                          <w:szCs w:val="28"/>
                        </w:rPr>
                        <w:t>on call</w:t>
                      </w:r>
                      <w:proofErr w:type="gramEnd"/>
                      <w:r>
                        <w:rPr>
                          <w:sz w:val="28"/>
                          <w:szCs w:val="28"/>
                        </w:rPr>
                        <w:t xml:space="preserve"> manager working that night, call them </w:t>
                      </w:r>
                    </w:p>
                  </w:txbxContent>
                </v:textbox>
              </v:roundrect>
            </w:pict>
          </mc:Fallback>
        </mc:AlternateContent>
      </w:r>
    </w:p>
    <w:p w14:paraId="046F3DCC" w14:textId="77777777" w:rsidR="00EC6EA3" w:rsidRDefault="00EC6EA3" w:rsidP="00EC6EA3">
      <w:pPr>
        <w:jc w:val="center"/>
        <w:rPr>
          <w:b/>
          <w:sz w:val="32"/>
          <w:szCs w:val="32"/>
        </w:rPr>
      </w:pPr>
      <w:r>
        <w:rPr>
          <w:b/>
          <w:sz w:val="32"/>
          <w:szCs w:val="32"/>
        </w:rPr>
        <w:t xml:space="preserve"> </w:t>
      </w:r>
    </w:p>
    <w:p w14:paraId="3AA272A2" w14:textId="77777777" w:rsidR="00EC6EA3" w:rsidRDefault="00EC6EA3" w:rsidP="00EC6EA3">
      <w:pPr>
        <w:jc w:val="center"/>
        <w:rPr>
          <w:b/>
          <w:sz w:val="32"/>
          <w:szCs w:val="32"/>
        </w:rPr>
      </w:pPr>
    </w:p>
    <w:p w14:paraId="05147B2F" w14:textId="77777777" w:rsidR="00EC6EA3" w:rsidRDefault="00EC6EA3" w:rsidP="00EC6EA3">
      <w:pPr>
        <w:jc w:val="center"/>
        <w:rPr>
          <w:b/>
          <w:sz w:val="32"/>
          <w:szCs w:val="32"/>
        </w:rPr>
      </w:pPr>
      <w:r>
        <w:rPr>
          <w:b/>
          <w:noProof/>
          <w:sz w:val="32"/>
          <w:szCs w:val="32"/>
          <w:lang w:val="en-US"/>
        </w:rPr>
        <mc:AlternateContent>
          <mc:Choice Requires="wps">
            <w:drawing>
              <wp:anchor distT="0" distB="0" distL="114300" distR="114300" simplePos="0" relativeHeight="251670016" behindDoc="0" locked="0" layoutInCell="1" allowOverlap="1" wp14:anchorId="4642A3B4" wp14:editId="058EF913">
                <wp:simplePos x="0" y="0"/>
                <wp:positionH relativeFrom="column">
                  <wp:posOffset>3034030</wp:posOffset>
                </wp:positionH>
                <wp:positionV relativeFrom="paragraph">
                  <wp:posOffset>28575</wp:posOffset>
                </wp:positionV>
                <wp:extent cx="565785" cy="315595"/>
                <wp:effectExtent l="38100" t="0" r="5715" b="46355"/>
                <wp:wrapNone/>
                <wp:docPr id="10"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 cy="315595"/>
                        </a:xfrm>
                        <a:prstGeom prst="down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C3D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3" o:spid="_x0000_s1026" type="#_x0000_t67" style="position:absolute;margin-left:238.9pt;margin-top:2.25pt;width:44.55pt;height:24.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" adj="10800" fillcolor="#4f81bd [3204]" strokecolor="#243f60 [1604]" strokeweight="2pt"/>
            </w:pict>
          </mc:Fallback>
        </mc:AlternateContent>
      </w:r>
    </w:p>
    <w:p w14:paraId="7DC674BD" w14:textId="56F71011" w:rsidR="00EC6EA3" w:rsidRDefault="00886208" w:rsidP="00EC6EA3">
      <w:pPr>
        <w:jc w:val="center"/>
        <w:rPr>
          <w:b/>
          <w:sz w:val="32"/>
          <w:szCs w:val="32"/>
        </w:rPr>
      </w:pPr>
      <w:r>
        <w:rPr>
          <w:b/>
          <w:noProof/>
          <w:sz w:val="32"/>
          <w:szCs w:val="32"/>
          <w:lang w:val="en-US"/>
        </w:rPr>
        <mc:AlternateContent>
          <mc:Choice Requires="wps">
            <w:drawing>
              <wp:anchor distT="0" distB="0" distL="114300" distR="114300" simplePos="0" relativeHeight="251660800" behindDoc="0" locked="0" layoutInCell="1" allowOverlap="1" wp14:anchorId="58F608B8" wp14:editId="693A9989">
                <wp:simplePos x="0" y="0"/>
                <wp:positionH relativeFrom="margin">
                  <wp:align>center</wp:align>
                </wp:positionH>
                <wp:positionV relativeFrom="paragraph">
                  <wp:posOffset>83185</wp:posOffset>
                </wp:positionV>
                <wp:extent cx="6028690" cy="1699260"/>
                <wp:effectExtent l="0" t="0" r="10160" b="15240"/>
                <wp:wrapNone/>
                <wp:docPr id="9"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1699260"/>
                        </a:xfrm>
                        <a:prstGeom prst="roundRect">
                          <a:avLst>
                            <a:gd name="adj" fmla="val 16667"/>
                          </a:avLst>
                        </a:prstGeom>
                        <a:solidFill>
                          <a:schemeClr val="accent1">
                            <a:lumMod val="40000"/>
                            <a:lumOff val="60000"/>
                          </a:schemeClr>
                        </a:solidFill>
                        <a:ln w="25400">
                          <a:solidFill>
                            <a:schemeClr val="accent1">
                              <a:lumMod val="50000"/>
                              <a:lumOff val="0"/>
                            </a:schemeClr>
                          </a:solidFill>
                          <a:round/>
                          <a:headEnd/>
                          <a:tailEnd/>
                        </a:ln>
                      </wps:spPr>
                      <wps:txbx>
                        <w:txbxContent>
                          <w:p w14:paraId="3AA2C2DC" w14:textId="77777777" w:rsidR="00EC6EA3" w:rsidRDefault="00EC6EA3" w:rsidP="00EC6EA3">
                            <w:pPr>
                              <w:jc w:val="center"/>
                              <w:rPr>
                                <w:sz w:val="28"/>
                                <w:szCs w:val="28"/>
                              </w:rPr>
                            </w:pPr>
                            <w:r>
                              <w:rPr>
                                <w:sz w:val="28"/>
                                <w:szCs w:val="28"/>
                              </w:rPr>
                              <w:t>Alternatively try the following people in this order:</w:t>
                            </w:r>
                          </w:p>
                          <w:p w14:paraId="111A4ADD" w14:textId="42B0F942" w:rsidR="00EC6EA3" w:rsidRPr="00884941" w:rsidRDefault="00886208" w:rsidP="00EC6EA3">
                            <w:pPr>
                              <w:jc w:val="center"/>
                              <w:rPr>
                                <w:sz w:val="28"/>
                                <w:szCs w:val="28"/>
                              </w:rPr>
                            </w:pPr>
                            <w:r>
                              <w:rPr>
                                <w:sz w:val="28"/>
                                <w:szCs w:val="28"/>
                              </w:rPr>
                              <w:t>Managing Director</w:t>
                            </w:r>
                            <w:r w:rsidR="00EC6EA3" w:rsidRPr="00884941">
                              <w:rPr>
                                <w:sz w:val="28"/>
                                <w:szCs w:val="28"/>
                              </w:rPr>
                              <w:t xml:space="preserve">– </w:t>
                            </w:r>
                            <w:r>
                              <w:rPr>
                                <w:sz w:val="28"/>
                                <w:szCs w:val="28"/>
                              </w:rPr>
                              <w:t>(numbers available internally)</w:t>
                            </w:r>
                          </w:p>
                          <w:p w14:paraId="38B6CB10" w14:textId="59B7A09D" w:rsidR="00EC6EA3" w:rsidRPr="00884941" w:rsidRDefault="00886208" w:rsidP="00EC6EA3">
                            <w:pPr>
                              <w:jc w:val="center"/>
                              <w:rPr>
                                <w:sz w:val="28"/>
                                <w:szCs w:val="28"/>
                              </w:rPr>
                            </w:pPr>
                            <w:r>
                              <w:rPr>
                                <w:sz w:val="28"/>
                                <w:szCs w:val="28"/>
                              </w:rPr>
                              <w:t>Deputy Manager</w:t>
                            </w:r>
                            <w:r w:rsidR="00EC6EA3" w:rsidRPr="00884941">
                              <w:rPr>
                                <w:sz w:val="28"/>
                                <w:szCs w:val="28"/>
                              </w:rPr>
                              <w:t xml:space="preserve"> – </w:t>
                            </w:r>
                            <w:r>
                              <w:rPr>
                                <w:sz w:val="28"/>
                                <w:szCs w:val="28"/>
                              </w:rPr>
                              <w:t>numbers available internally)</w:t>
                            </w:r>
                            <w:r w:rsidR="00EC6EA3" w:rsidRPr="00884941">
                              <w:rPr>
                                <w:sz w:val="28"/>
                                <w:szCs w:val="28"/>
                              </w:rPr>
                              <w:t xml:space="preserve"> </w:t>
                            </w:r>
                          </w:p>
                          <w:p w14:paraId="5799094A" w14:textId="49A17CA8" w:rsidR="00EC6EA3" w:rsidRDefault="00EC6EA3" w:rsidP="00EC6EA3">
                            <w:pPr>
                              <w:jc w:val="center"/>
                              <w:rPr>
                                <w:sz w:val="28"/>
                                <w:szCs w:val="28"/>
                              </w:rPr>
                            </w:pPr>
                            <w:r w:rsidRPr="00884941">
                              <w:rPr>
                                <w:sz w:val="28"/>
                                <w:szCs w:val="28"/>
                              </w:rPr>
                              <w:t>Nominated Trustee</w:t>
                            </w:r>
                            <w:r w:rsidR="006E00CB">
                              <w:rPr>
                                <w:sz w:val="28"/>
                                <w:szCs w:val="28"/>
                              </w:rPr>
                              <w:t>s</w:t>
                            </w:r>
                            <w:r w:rsidRPr="00884941">
                              <w:rPr>
                                <w:sz w:val="28"/>
                                <w:szCs w:val="28"/>
                              </w:rPr>
                              <w:t xml:space="preserve"> (when neither </w:t>
                            </w:r>
                            <w:r w:rsidR="00886208">
                              <w:rPr>
                                <w:sz w:val="28"/>
                                <w:szCs w:val="28"/>
                              </w:rPr>
                              <w:t>Managing Director and Deputy Manager</w:t>
                            </w:r>
                            <w:r w:rsidRPr="00884941">
                              <w:rPr>
                                <w:sz w:val="28"/>
                                <w:szCs w:val="28"/>
                              </w:rPr>
                              <w:t xml:space="preserve"> </w:t>
                            </w:r>
                            <w:r w:rsidR="00AF0ABD">
                              <w:rPr>
                                <w:sz w:val="28"/>
                                <w:szCs w:val="28"/>
                              </w:rPr>
                              <w:t xml:space="preserve">not </w:t>
                            </w:r>
                            <w:r w:rsidRPr="00884941">
                              <w:rPr>
                                <w:sz w:val="28"/>
                                <w:szCs w:val="28"/>
                              </w:rPr>
                              <w:t>available)</w:t>
                            </w:r>
                          </w:p>
                          <w:p w14:paraId="25064BFA" w14:textId="2EF89A39" w:rsidR="006E00CB" w:rsidRPr="006E00CB" w:rsidRDefault="006E00CB" w:rsidP="006E00CB">
                            <w:pPr>
                              <w:jc w:val="center"/>
                              <w:rPr>
                                <w:rFonts w:cs="Arial"/>
                                <w:sz w:val="28"/>
                              </w:rPr>
                            </w:pPr>
                            <w:r w:rsidRPr="006E00CB">
                              <w:rPr>
                                <w:rFonts w:cs="Arial"/>
                                <w:sz w:val="28"/>
                              </w:rPr>
                              <w:t>A</w:t>
                            </w:r>
                            <w:r w:rsidR="00886208">
                              <w:rPr>
                                <w:rFonts w:cs="Arial"/>
                                <w:sz w:val="28"/>
                              </w:rPr>
                              <w:t>W</w:t>
                            </w:r>
                            <w:r w:rsidRPr="006E00CB">
                              <w:rPr>
                                <w:rFonts w:cs="Arial"/>
                                <w:sz w:val="28"/>
                              </w:rPr>
                              <w:t xml:space="preserve"> </w:t>
                            </w:r>
                            <w:r w:rsidR="00886208">
                              <w:rPr>
                                <w:rFonts w:cs="Arial"/>
                                <w:sz w:val="28"/>
                              </w:rPr>
                              <w:t>(numbers available internally)</w:t>
                            </w:r>
                          </w:p>
                          <w:p w14:paraId="7D9D8577" w14:textId="6BED2FA4" w:rsidR="006E00CB" w:rsidRPr="006E00CB" w:rsidRDefault="00886208" w:rsidP="006E00CB">
                            <w:pPr>
                              <w:jc w:val="center"/>
                              <w:rPr>
                                <w:rFonts w:cs="Arial"/>
                                <w:sz w:val="28"/>
                              </w:rPr>
                            </w:pPr>
                            <w:proofErr w:type="gramStart"/>
                            <w:r>
                              <w:rPr>
                                <w:rFonts w:cs="Arial"/>
                                <w:sz w:val="28"/>
                              </w:rPr>
                              <w:t xml:space="preserve">LG </w:t>
                            </w:r>
                            <w:r w:rsidR="00A7464B">
                              <w:rPr>
                                <w:rFonts w:cs="Arial"/>
                                <w:sz w:val="28"/>
                              </w:rPr>
                              <w:t xml:space="preserve"> </w:t>
                            </w:r>
                            <w:r>
                              <w:rPr>
                                <w:sz w:val="28"/>
                                <w:szCs w:val="28"/>
                              </w:rPr>
                              <w:t>(</w:t>
                            </w:r>
                            <w:proofErr w:type="gramEnd"/>
                            <w:r>
                              <w:rPr>
                                <w:sz w:val="28"/>
                                <w:szCs w:val="28"/>
                              </w:rPr>
                              <w:t>numbers available internally)</w:t>
                            </w:r>
                          </w:p>
                          <w:p w14:paraId="1F1629A8" w14:textId="77777777" w:rsidR="00EC6EA3" w:rsidRDefault="00EC6EA3" w:rsidP="00EC6EA3">
                            <w:pPr>
                              <w:jc w:val="center"/>
                              <w:rPr>
                                <w:sz w:val="28"/>
                                <w:szCs w:val="28"/>
                              </w:rPr>
                            </w:pPr>
                            <w:r>
                              <w:rPr>
                                <w:sz w:val="28"/>
                                <w:szCs w:val="28"/>
                              </w:rPr>
                              <w:t xml:space="preserve"> </w:t>
                            </w:r>
                          </w:p>
                          <w:p w14:paraId="3048DC96" w14:textId="77777777" w:rsidR="00EC6EA3" w:rsidRPr="001E539A" w:rsidRDefault="00EC6EA3" w:rsidP="00EC6EA3">
                            <w:pPr>
                              <w:jc w:val="center"/>
                              <w:rPr>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8F608B8" id="AutoShape 94" o:spid="_x0000_s1028" style="position:absolute;left:0;text-align:left;margin-left:0;margin-top:6.55pt;width:474.7pt;height:133.8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" fillcolor="#b8cce4 [1300]" strokecolor="#243f60 [1604]" strokeweight="2pt">
                <v:textbox>
                  <w:txbxContent>
                    <w:p w14:paraId="3AA2C2DC" w14:textId="77777777" w:rsidR="00EC6EA3" w:rsidRDefault="00EC6EA3" w:rsidP="00EC6EA3">
                      <w:pPr>
                        <w:jc w:val="center"/>
                        <w:rPr>
                          <w:sz w:val="28"/>
                          <w:szCs w:val="28"/>
                        </w:rPr>
                      </w:pPr>
                      <w:r>
                        <w:rPr>
                          <w:sz w:val="28"/>
                          <w:szCs w:val="28"/>
                        </w:rPr>
                        <w:t>Alternatively try the following people in this order:</w:t>
                      </w:r>
                    </w:p>
                    <w:p w14:paraId="111A4ADD" w14:textId="42B0F942" w:rsidR="00EC6EA3" w:rsidRPr="00884941" w:rsidRDefault="00886208" w:rsidP="00EC6EA3">
                      <w:pPr>
                        <w:jc w:val="center"/>
                        <w:rPr>
                          <w:sz w:val="28"/>
                          <w:szCs w:val="28"/>
                        </w:rPr>
                      </w:pPr>
                      <w:r>
                        <w:rPr>
                          <w:sz w:val="28"/>
                          <w:szCs w:val="28"/>
                        </w:rPr>
                        <w:t>Managing Director</w:t>
                      </w:r>
                      <w:r w:rsidR="00EC6EA3" w:rsidRPr="00884941">
                        <w:rPr>
                          <w:sz w:val="28"/>
                          <w:szCs w:val="28"/>
                        </w:rPr>
                        <w:t xml:space="preserve">– </w:t>
                      </w:r>
                      <w:r>
                        <w:rPr>
                          <w:sz w:val="28"/>
                          <w:szCs w:val="28"/>
                        </w:rPr>
                        <w:t>(numbers available internally)</w:t>
                      </w:r>
                    </w:p>
                    <w:p w14:paraId="38B6CB10" w14:textId="59B7A09D" w:rsidR="00EC6EA3" w:rsidRPr="00884941" w:rsidRDefault="00886208" w:rsidP="00EC6EA3">
                      <w:pPr>
                        <w:jc w:val="center"/>
                        <w:rPr>
                          <w:sz w:val="28"/>
                          <w:szCs w:val="28"/>
                        </w:rPr>
                      </w:pPr>
                      <w:r>
                        <w:rPr>
                          <w:sz w:val="28"/>
                          <w:szCs w:val="28"/>
                        </w:rPr>
                        <w:t>Deputy Manager</w:t>
                      </w:r>
                      <w:r w:rsidR="00EC6EA3" w:rsidRPr="00884941">
                        <w:rPr>
                          <w:sz w:val="28"/>
                          <w:szCs w:val="28"/>
                        </w:rPr>
                        <w:t xml:space="preserve"> – </w:t>
                      </w:r>
                      <w:r>
                        <w:rPr>
                          <w:sz w:val="28"/>
                          <w:szCs w:val="28"/>
                        </w:rPr>
                        <w:t>numbers available internally)</w:t>
                      </w:r>
                      <w:r w:rsidR="00EC6EA3" w:rsidRPr="00884941">
                        <w:rPr>
                          <w:sz w:val="28"/>
                          <w:szCs w:val="28"/>
                        </w:rPr>
                        <w:t xml:space="preserve"> </w:t>
                      </w:r>
                    </w:p>
                    <w:p w14:paraId="5799094A" w14:textId="49A17CA8" w:rsidR="00EC6EA3" w:rsidRDefault="00EC6EA3" w:rsidP="00EC6EA3">
                      <w:pPr>
                        <w:jc w:val="center"/>
                        <w:rPr>
                          <w:sz w:val="28"/>
                          <w:szCs w:val="28"/>
                        </w:rPr>
                      </w:pPr>
                      <w:r w:rsidRPr="00884941">
                        <w:rPr>
                          <w:sz w:val="28"/>
                          <w:szCs w:val="28"/>
                        </w:rPr>
                        <w:t>Nominated Trustee</w:t>
                      </w:r>
                      <w:r w:rsidR="006E00CB">
                        <w:rPr>
                          <w:sz w:val="28"/>
                          <w:szCs w:val="28"/>
                        </w:rPr>
                        <w:t>s</w:t>
                      </w:r>
                      <w:r w:rsidRPr="00884941">
                        <w:rPr>
                          <w:sz w:val="28"/>
                          <w:szCs w:val="28"/>
                        </w:rPr>
                        <w:t xml:space="preserve"> (when neither </w:t>
                      </w:r>
                      <w:r w:rsidR="00886208">
                        <w:rPr>
                          <w:sz w:val="28"/>
                          <w:szCs w:val="28"/>
                        </w:rPr>
                        <w:t>Managing Director and Deputy Manager</w:t>
                      </w:r>
                      <w:r w:rsidRPr="00884941">
                        <w:rPr>
                          <w:sz w:val="28"/>
                          <w:szCs w:val="28"/>
                        </w:rPr>
                        <w:t xml:space="preserve"> </w:t>
                      </w:r>
                      <w:r w:rsidR="00AF0ABD">
                        <w:rPr>
                          <w:sz w:val="28"/>
                          <w:szCs w:val="28"/>
                        </w:rPr>
                        <w:t xml:space="preserve">not </w:t>
                      </w:r>
                      <w:r w:rsidRPr="00884941">
                        <w:rPr>
                          <w:sz w:val="28"/>
                          <w:szCs w:val="28"/>
                        </w:rPr>
                        <w:t>available)</w:t>
                      </w:r>
                    </w:p>
                    <w:p w14:paraId="25064BFA" w14:textId="2EF89A39" w:rsidR="006E00CB" w:rsidRPr="006E00CB" w:rsidRDefault="006E00CB" w:rsidP="006E00CB">
                      <w:pPr>
                        <w:jc w:val="center"/>
                        <w:rPr>
                          <w:rFonts w:cs="Arial"/>
                          <w:sz w:val="28"/>
                        </w:rPr>
                      </w:pPr>
                      <w:r w:rsidRPr="006E00CB">
                        <w:rPr>
                          <w:rFonts w:cs="Arial"/>
                          <w:sz w:val="28"/>
                        </w:rPr>
                        <w:t>A</w:t>
                      </w:r>
                      <w:r w:rsidR="00886208">
                        <w:rPr>
                          <w:rFonts w:cs="Arial"/>
                          <w:sz w:val="28"/>
                        </w:rPr>
                        <w:t>W</w:t>
                      </w:r>
                      <w:r w:rsidRPr="006E00CB">
                        <w:rPr>
                          <w:rFonts w:cs="Arial"/>
                          <w:sz w:val="28"/>
                        </w:rPr>
                        <w:t xml:space="preserve"> </w:t>
                      </w:r>
                      <w:r w:rsidR="00886208">
                        <w:rPr>
                          <w:rFonts w:cs="Arial"/>
                          <w:sz w:val="28"/>
                        </w:rPr>
                        <w:t>(numbers available internally)</w:t>
                      </w:r>
                    </w:p>
                    <w:p w14:paraId="7D9D8577" w14:textId="6BED2FA4" w:rsidR="006E00CB" w:rsidRPr="006E00CB" w:rsidRDefault="00886208" w:rsidP="006E00CB">
                      <w:pPr>
                        <w:jc w:val="center"/>
                        <w:rPr>
                          <w:rFonts w:cs="Arial"/>
                          <w:sz w:val="28"/>
                        </w:rPr>
                      </w:pPr>
                      <w:proofErr w:type="gramStart"/>
                      <w:r>
                        <w:rPr>
                          <w:rFonts w:cs="Arial"/>
                          <w:sz w:val="28"/>
                        </w:rPr>
                        <w:t xml:space="preserve">LG </w:t>
                      </w:r>
                      <w:r w:rsidR="00A7464B">
                        <w:rPr>
                          <w:rFonts w:cs="Arial"/>
                          <w:sz w:val="28"/>
                        </w:rPr>
                        <w:t xml:space="preserve"> </w:t>
                      </w:r>
                      <w:r>
                        <w:rPr>
                          <w:sz w:val="28"/>
                          <w:szCs w:val="28"/>
                        </w:rPr>
                        <w:t>(</w:t>
                      </w:r>
                      <w:proofErr w:type="gramEnd"/>
                      <w:r>
                        <w:rPr>
                          <w:sz w:val="28"/>
                          <w:szCs w:val="28"/>
                        </w:rPr>
                        <w:t>numbers available internally)</w:t>
                      </w:r>
                    </w:p>
                    <w:p w14:paraId="1F1629A8" w14:textId="77777777" w:rsidR="00EC6EA3" w:rsidRDefault="00EC6EA3" w:rsidP="00EC6EA3">
                      <w:pPr>
                        <w:jc w:val="center"/>
                        <w:rPr>
                          <w:sz w:val="28"/>
                          <w:szCs w:val="28"/>
                        </w:rPr>
                      </w:pPr>
                      <w:r>
                        <w:rPr>
                          <w:sz w:val="28"/>
                          <w:szCs w:val="28"/>
                        </w:rPr>
                        <w:t xml:space="preserve"> </w:t>
                      </w:r>
                    </w:p>
                    <w:p w14:paraId="3048DC96" w14:textId="77777777" w:rsidR="00EC6EA3" w:rsidRPr="001E539A" w:rsidRDefault="00EC6EA3" w:rsidP="00EC6EA3">
                      <w:pPr>
                        <w:jc w:val="center"/>
                        <w:rPr>
                          <w:sz w:val="28"/>
                          <w:szCs w:val="28"/>
                        </w:rPr>
                      </w:pPr>
                    </w:p>
                  </w:txbxContent>
                </v:textbox>
                <w10:wrap anchorx="margin"/>
              </v:roundrect>
            </w:pict>
          </mc:Fallback>
        </mc:AlternateContent>
      </w:r>
    </w:p>
    <w:p w14:paraId="41797F7B" w14:textId="2EBAFFE0" w:rsidR="00EC6EA3" w:rsidRDefault="00EC6EA3" w:rsidP="00EC6EA3">
      <w:pPr>
        <w:jc w:val="center"/>
        <w:rPr>
          <w:b/>
          <w:sz w:val="32"/>
          <w:szCs w:val="32"/>
        </w:rPr>
      </w:pPr>
    </w:p>
    <w:p w14:paraId="6D1C5F3B" w14:textId="77777777" w:rsidR="00EC6EA3" w:rsidRDefault="00EC6EA3" w:rsidP="00EC6EA3">
      <w:pPr>
        <w:jc w:val="center"/>
        <w:rPr>
          <w:b/>
          <w:sz w:val="32"/>
          <w:szCs w:val="32"/>
        </w:rPr>
      </w:pPr>
    </w:p>
    <w:p w14:paraId="747E5A8F" w14:textId="77777777" w:rsidR="00EC6EA3" w:rsidRDefault="00EC6EA3" w:rsidP="00EC6EA3">
      <w:pPr>
        <w:jc w:val="center"/>
        <w:rPr>
          <w:b/>
          <w:sz w:val="32"/>
          <w:szCs w:val="32"/>
        </w:rPr>
      </w:pPr>
    </w:p>
    <w:p w14:paraId="2E65112B" w14:textId="77777777" w:rsidR="00EC6EA3" w:rsidRDefault="00EC6EA3" w:rsidP="00EC6EA3">
      <w:pPr>
        <w:jc w:val="center"/>
        <w:rPr>
          <w:b/>
          <w:sz w:val="32"/>
          <w:szCs w:val="32"/>
        </w:rPr>
      </w:pPr>
    </w:p>
    <w:p w14:paraId="765063C7" w14:textId="77777777" w:rsidR="00EC6EA3" w:rsidRDefault="00EC6EA3" w:rsidP="00EC6EA3">
      <w:pPr>
        <w:jc w:val="center"/>
        <w:rPr>
          <w:b/>
          <w:sz w:val="32"/>
          <w:szCs w:val="32"/>
        </w:rPr>
      </w:pPr>
    </w:p>
    <w:p w14:paraId="0510BC3D" w14:textId="77777777" w:rsidR="00EC6EA3" w:rsidRDefault="00EC6EA3" w:rsidP="00EC6EA3">
      <w:pPr>
        <w:jc w:val="center"/>
        <w:rPr>
          <w:b/>
          <w:sz w:val="32"/>
          <w:szCs w:val="32"/>
        </w:rPr>
      </w:pPr>
    </w:p>
    <w:p w14:paraId="6E1215D9" w14:textId="77777777" w:rsidR="00EC6EA3" w:rsidRDefault="00EC6EA3" w:rsidP="00EC6EA3">
      <w:pPr>
        <w:jc w:val="center"/>
        <w:rPr>
          <w:b/>
          <w:sz w:val="32"/>
          <w:szCs w:val="32"/>
        </w:rPr>
      </w:pPr>
      <w:r>
        <w:rPr>
          <w:b/>
          <w:noProof/>
          <w:sz w:val="32"/>
          <w:szCs w:val="32"/>
          <w:lang w:val="en-US"/>
        </w:rPr>
        <mc:AlternateContent>
          <mc:Choice Requires="wps">
            <w:drawing>
              <wp:anchor distT="0" distB="0" distL="114300" distR="114300" simplePos="0" relativeHeight="251668992" behindDoc="0" locked="0" layoutInCell="1" allowOverlap="1" wp14:anchorId="7153C851" wp14:editId="3638BE71">
                <wp:simplePos x="0" y="0"/>
                <wp:positionH relativeFrom="column">
                  <wp:posOffset>2991485</wp:posOffset>
                </wp:positionH>
                <wp:positionV relativeFrom="paragraph">
                  <wp:posOffset>116205</wp:posOffset>
                </wp:positionV>
                <wp:extent cx="565785" cy="315595"/>
                <wp:effectExtent l="38100" t="0" r="5715" b="46355"/>
                <wp:wrapNone/>
                <wp:docPr id="8"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 cy="315595"/>
                        </a:xfrm>
                        <a:prstGeom prst="down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3A3875" id="AutoShape 102" o:spid="_x0000_s1026" type="#_x0000_t67" style="position:absolute;margin-left:235.55pt;margin-top:9.15pt;width:44.55pt;height:24.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" adj="10800" fillcolor="#4f81bd [3204]" strokecolor="#243f60 [1604]" strokeweight="2pt"/>
            </w:pict>
          </mc:Fallback>
        </mc:AlternateContent>
      </w:r>
    </w:p>
    <w:p w14:paraId="46DD0DAF" w14:textId="77777777" w:rsidR="00EC6EA3" w:rsidRDefault="00EC6EA3" w:rsidP="00EC6EA3">
      <w:pPr>
        <w:jc w:val="center"/>
        <w:rPr>
          <w:b/>
          <w:sz w:val="32"/>
          <w:szCs w:val="32"/>
        </w:rPr>
      </w:pPr>
      <w:r>
        <w:rPr>
          <w:b/>
          <w:noProof/>
          <w:sz w:val="32"/>
          <w:szCs w:val="32"/>
          <w:lang w:val="en-US"/>
        </w:rPr>
        <mc:AlternateContent>
          <mc:Choice Requires="wps">
            <w:drawing>
              <wp:anchor distT="0" distB="0" distL="114300" distR="114300" simplePos="0" relativeHeight="251661824" behindDoc="0" locked="0" layoutInCell="1" allowOverlap="1" wp14:anchorId="39EEC7FF" wp14:editId="187B5E67">
                <wp:simplePos x="0" y="0"/>
                <wp:positionH relativeFrom="column">
                  <wp:posOffset>314960</wp:posOffset>
                </wp:positionH>
                <wp:positionV relativeFrom="paragraph">
                  <wp:posOffset>193675</wp:posOffset>
                </wp:positionV>
                <wp:extent cx="6028690" cy="2030730"/>
                <wp:effectExtent l="0" t="0" r="10160" b="26670"/>
                <wp:wrapNone/>
                <wp:docPr id="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2030730"/>
                        </a:xfrm>
                        <a:prstGeom prst="roundRect">
                          <a:avLst>
                            <a:gd name="adj" fmla="val 16667"/>
                          </a:avLst>
                        </a:prstGeom>
                        <a:solidFill>
                          <a:schemeClr val="accent1">
                            <a:lumMod val="40000"/>
                            <a:lumOff val="60000"/>
                          </a:schemeClr>
                        </a:solidFill>
                        <a:ln w="25400">
                          <a:solidFill>
                            <a:schemeClr val="accent1">
                              <a:lumMod val="50000"/>
                              <a:lumOff val="0"/>
                            </a:schemeClr>
                          </a:solidFill>
                          <a:round/>
                          <a:headEnd/>
                          <a:tailEnd/>
                        </a:ln>
                      </wps:spPr>
                      <wps:txbx>
                        <w:txbxContent>
                          <w:p w14:paraId="0B7E0046" w14:textId="77777777" w:rsidR="00EC6EA3" w:rsidRDefault="00EC6EA3" w:rsidP="00EC6EA3">
                            <w:pPr>
                              <w:pStyle w:val="ListParagraph"/>
                              <w:rPr>
                                <w:sz w:val="28"/>
                                <w:szCs w:val="28"/>
                              </w:rPr>
                            </w:pPr>
                            <w:r w:rsidRPr="00F307B9">
                              <w:rPr>
                                <w:sz w:val="28"/>
                                <w:szCs w:val="28"/>
                              </w:rPr>
                              <w:t>If you cannot get hold of anyone from SYC, phone</w:t>
                            </w:r>
                            <w:r>
                              <w:rPr>
                                <w:sz w:val="28"/>
                                <w:szCs w:val="28"/>
                              </w:rPr>
                              <w:t>:</w:t>
                            </w:r>
                          </w:p>
                          <w:p w14:paraId="7BDD25AA" w14:textId="77777777" w:rsidR="00EC6EA3" w:rsidRDefault="00EC6EA3" w:rsidP="00EC6EA3">
                            <w:pPr>
                              <w:pStyle w:val="ListParagraph"/>
                              <w:rPr>
                                <w:sz w:val="28"/>
                                <w:szCs w:val="28"/>
                              </w:rPr>
                            </w:pPr>
                          </w:p>
                          <w:p w14:paraId="6DFAD959" w14:textId="08210A9E" w:rsidR="00EC6EA3" w:rsidRPr="00863D88" w:rsidRDefault="009D2705" w:rsidP="00EC6EA3">
                            <w:pPr>
                              <w:pStyle w:val="ListParagraph"/>
                              <w:rPr>
                                <w:b/>
                                <w:sz w:val="28"/>
                                <w:szCs w:val="28"/>
                              </w:rPr>
                            </w:pPr>
                            <w:r>
                              <w:rPr>
                                <w:b/>
                                <w:sz w:val="28"/>
                                <w:szCs w:val="28"/>
                              </w:rPr>
                              <w:t xml:space="preserve">Sheffield </w:t>
                            </w:r>
                            <w:r w:rsidR="00EC6EA3" w:rsidRPr="00863D88">
                              <w:rPr>
                                <w:b/>
                                <w:sz w:val="28"/>
                                <w:szCs w:val="28"/>
                              </w:rPr>
                              <w:t xml:space="preserve">Safeguarding </w:t>
                            </w:r>
                            <w:r>
                              <w:rPr>
                                <w:b/>
                                <w:sz w:val="28"/>
                                <w:szCs w:val="28"/>
                              </w:rPr>
                              <w:t>Hub</w:t>
                            </w:r>
                            <w:r w:rsidR="00EC6EA3" w:rsidRPr="00863D88">
                              <w:rPr>
                                <w:b/>
                                <w:sz w:val="28"/>
                                <w:szCs w:val="28"/>
                              </w:rPr>
                              <w:t xml:space="preserve"> - </w:t>
                            </w:r>
                            <w:r>
                              <w:rPr>
                                <w:b/>
                                <w:sz w:val="28"/>
                                <w:szCs w:val="28"/>
                              </w:rPr>
                              <w:t xml:space="preserve">24 </w:t>
                            </w:r>
                            <w:r w:rsidR="00353DE6">
                              <w:rPr>
                                <w:b/>
                                <w:sz w:val="28"/>
                                <w:szCs w:val="28"/>
                              </w:rPr>
                              <w:t>hours a day, 7 days per wee</w:t>
                            </w:r>
                            <w:r>
                              <w:rPr>
                                <w:b/>
                                <w:sz w:val="28"/>
                                <w:szCs w:val="28"/>
                              </w:rPr>
                              <w:t>k</w:t>
                            </w:r>
                          </w:p>
                          <w:p w14:paraId="4B712F6E" w14:textId="77777777" w:rsidR="00EC6EA3" w:rsidRPr="00863D88" w:rsidRDefault="00EC6EA3" w:rsidP="00EC6EA3">
                            <w:pPr>
                              <w:pStyle w:val="ListParagraph"/>
                              <w:rPr>
                                <w:b/>
                                <w:sz w:val="28"/>
                                <w:szCs w:val="28"/>
                              </w:rPr>
                            </w:pPr>
                            <w:r w:rsidRPr="00863D88">
                              <w:rPr>
                                <w:b/>
                                <w:sz w:val="28"/>
                                <w:szCs w:val="28"/>
                              </w:rPr>
                              <w:t xml:space="preserve">Or </w:t>
                            </w:r>
                            <w:r>
                              <w:rPr>
                                <w:b/>
                                <w:sz w:val="28"/>
                                <w:szCs w:val="28"/>
                              </w:rPr>
                              <w:t xml:space="preserve">when immediate risk of harm to a child, </w:t>
                            </w:r>
                            <w:r w:rsidRPr="00863D88">
                              <w:rPr>
                                <w:b/>
                                <w:sz w:val="28"/>
                                <w:szCs w:val="28"/>
                              </w:rPr>
                              <w:t>phone the police:  999</w:t>
                            </w:r>
                          </w:p>
                          <w:p w14:paraId="503571CA" w14:textId="77777777" w:rsidR="00EC6EA3" w:rsidRPr="00863D88" w:rsidRDefault="00EC6EA3" w:rsidP="00EC6EA3">
                            <w:pPr>
                              <w:jc w:val="center"/>
                              <w:rPr>
                                <w:b/>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9EEC7FF" id="AutoShape 95" o:spid="_x0000_s1029" style="position:absolute;left:0;text-align:left;margin-left:24.8pt;margin-top:15.25pt;width:474.7pt;height:15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" fillcolor="#b8cce4 [1300]" strokecolor="#243f60 [1604]" strokeweight="2pt">
                <v:textbox>
                  <w:txbxContent>
                    <w:p w14:paraId="0B7E0046" w14:textId="77777777" w:rsidR="00EC6EA3" w:rsidRDefault="00EC6EA3" w:rsidP="00EC6EA3">
                      <w:pPr>
                        <w:pStyle w:val="ListParagraph"/>
                        <w:rPr>
                          <w:sz w:val="28"/>
                          <w:szCs w:val="28"/>
                        </w:rPr>
                      </w:pPr>
                      <w:r w:rsidRPr="00F307B9">
                        <w:rPr>
                          <w:sz w:val="28"/>
                          <w:szCs w:val="28"/>
                        </w:rPr>
                        <w:t>If you cannot get hold of anyone from SYC, phone</w:t>
                      </w:r>
                      <w:r>
                        <w:rPr>
                          <w:sz w:val="28"/>
                          <w:szCs w:val="28"/>
                        </w:rPr>
                        <w:t>:</w:t>
                      </w:r>
                    </w:p>
                    <w:p w14:paraId="7BDD25AA" w14:textId="77777777" w:rsidR="00EC6EA3" w:rsidRDefault="00EC6EA3" w:rsidP="00EC6EA3">
                      <w:pPr>
                        <w:pStyle w:val="ListParagraph"/>
                        <w:rPr>
                          <w:sz w:val="28"/>
                          <w:szCs w:val="28"/>
                        </w:rPr>
                      </w:pPr>
                    </w:p>
                    <w:p w14:paraId="6DFAD959" w14:textId="08210A9E" w:rsidR="00EC6EA3" w:rsidRPr="00863D88" w:rsidRDefault="009D2705" w:rsidP="00EC6EA3">
                      <w:pPr>
                        <w:pStyle w:val="ListParagraph"/>
                        <w:rPr>
                          <w:b/>
                          <w:sz w:val="28"/>
                          <w:szCs w:val="28"/>
                        </w:rPr>
                      </w:pPr>
                      <w:r>
                        <w:rPr>
                          <w:b/>
                          <w:sz w:val="28"/>
                          <w:szCs w:val="28"/>
                        </w:rPr>
                        <w:t xml:space="preserve">Sheffield </w:t>
                      </w:r>
                      <w:r w:rsidR="00EC6EA3" w:rsidRPr="00863D88">
                        <w:rPr>
                          <w:b/>
                          <w:sz w:val="28"/>
                          <w:szCs w:val="28"/>
                        </w:rPr>
                        <w:t xml:space="preserve">Safeguarding </w:t>
                      </w:r>
                      <w:r>
                        <w:rPr>
                          <w:b/>
                          <w:sz w:val="28"/>
                          <w:szCs w:val="28"/>
                        </w:rPr>
                        <w:t>Hub</w:t>
                      </w:r>
                      <w:r w:rsidR="00EC6EA3" w:rsidRPr="00863D88">
                        <w:rPr>
                          <w:b/>
                          <w:sz w:val="28"/>
                          <w:szCs w:val="28"/>
                        </w:rPr>
                        <w:t xml:space="preserve"> - </w:t>
                      </w:r>
                      <w:r>
                        <w:rPr>
                          <w:b/>
                          <w:sz w:val="28"/>
                          <w:szCs w:val="28"/>
                        </w:rPr>
                        <w:t xml:space="preserve">24 </w:t>
                      </w:r>
                      <w:r w:rsidR="00353DE6">
                        <w:rPr>
                          <w:b/>
                          <w:sz w:val="28"/>
                          <w:szCs w:val="28"/>
                        </w:rPr>
                        <w:t>hours a day, 7 days per wee</w:t>
                      </w:r>
                      <w:r>
                        <w:rPr>
                          <w:b/>
                          <w:sz w:val="28"/>
                          <w:szCs w:val="28"/>
                        </w:rPr>
                        <w:t>k</w:t>
                      </w:r>
                    </w:p>
                    <w:p w14:paraId="4B712F6E" w14:textId="77777777" w:rsidR="00EC6EA3" w:rsidRPr="00863D88" w:rsidRDefault="00EC6EA3" w:rsidP="00EC6EA3">
                      <w:pPr>
                        <w:pStyle w:val="ListParagraph"/>
                        <w:rPr>
                          <w:b/>
                          <w:sz w:val="28"/>
                          <w:szCs w:val="28"/>
                        </w:rPr>
                      </w:pPr>
                      <w:r w:rsidRPr="00863D88">
                        <w:rPr>
                          <w:b/>
                          <w:sz w:val="28"/>
                          <w:szCs w:val="28"/>
                        </w:rPr>
                        <w:t xml:space="preserve">Or </w:t>
                      </w:r>
                      <w:r>
                        <w:rPr>
                          <w:b/>
                          <w:sz w:val="28"/>
                          <w:szCs w:val="28"/>
                        </w:rPr>
                        <w:t xml:space="preserve">when immediate risk of harm to a child, </w:t>
                      </w:r>
                      <w:r w:rsidRPr="00863D88">
                        <w:rPr>
                          <w:b/>
                          <w:sz w:val="28"/>
                          <w:szCs w:val="28"/>
                        </w:rPr>
                        <w:t>phone the police:  999</w:t>
                      </w:r>
                    </w:p>
                    <w:p w14:paraId="503571CA" w14:textId="77777777" w:rsidR="00EC6EA3" w:rsidRPr="00863D88" w:rsidRDefault="00EC6EA3" w:rsidP="00EC6EA3">
                      <w:pPr>
                        <w:jc w:val="center"/>
                        <w:rPr>
                          <w:b/>
                          <w:sz w:val="28"/>
                          <w:szCs w:val="28"/>
                        </w:rPr>
                      </w:pPr>
                    </w:p>
                  </w:txbxContent>
                </v:textbox>
              </v:roundrect>
            </w:pict>
          </mc:Fallback>
        </mc:AlternateContent>
      </w:r>
    </w:p>
    <w:p w14:paraId="2962C320" w14:textId="77777777" w:rsidR="00EC6EA3" w:rsidRDefault="00EC6EA3" w:rsidP="00EC6EA3">
      <w:pPr>
        <w:jc w:val="center"/>
        <w:rPr>
          <w:b/>
          <w:sz w:val="32"/>
          <w:szCs w:val="32"/>
        </w:rPr>
      </w:pPr>
    </w:p>
    <w:p w14:paraId="4CE46037" w14:textId="77777777" w:rsidR="00EC6EA3" w:rsidRPr="00F66D8E" w:rsidRDefault="00EC6EA3" w:rsidP="00EC6EA3">
      <w:pPr>
        <w:rPr>
          <w:b/>
          <w:sz w:val="32"/>
          <w:szCs w:val="32"/>
        </w:rPr>
      </w:pPr>
    </w:p>
    <w:p w14:paraId="704C03A8" w14:textId="77777777" w:rsidR="00EC6EA3" w:rsidRDefault="00EC6EA3">
      <w:pPr>
        <w:rPr>
          <w:rFonts w:asciiTheme="minorHAnsi" w:hAnsiTheme="minorHAnsi" w:cs="Arial"/>
        </w:rPr>
      </w:pPr>
      <w:r>
        <w:rPr>
          <w:b/>
          <w:noProof/>
          <w:sz w:val="32"/>
          <w:szCs w:val="32"/>
          <w:lang w:val="en-US"/>
        </w:rPr>
        <mc:AlternateContent>
          <mc:Choice Requires="wps">
            <w:drawing>
              <wp:anchor distT="0" distB="0" distL="114300" distR="114300" simplePos="0" relativeHeight="251667968" behindDoc="0" locked="0" layoutInCell="1" allowOverlap="1" wp14:anchorId="4FE143F3" wp14:editId="0FF89367">
                <wp:simplePos x="0" y="0"/>
                <wp:positionH relativeFrom="column">
                  <wp:posOffset>2939415</wp:posOffset>
                </wp:positionH>
                <wp:positionV relativeFrom="paragraph">
                  <wp:posOffset>1534795</wp:posOffset>
                </wp:positionV>
                <wp:extent cx="565785" cy="315595"/>
                <wp:effectExtent l="38100" t="0" r="5715" b="46355"/>
                <wp:wrapNone/>
                <wp:docPr id="6"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 cy="315595"/>
                        </a:xfrm>
                        <a:prstGeom prst="down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40C578" id="AutoShape 101" o:spid="_x0000_s1026" type="#_x0000_t67" style="position:absolute;margin-left:231.45pt;margin-top:120.85pt;width:44.55pt;height:24.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" adj="10800" fillcolor="#4f81bd [3204]" strokecolor="#243f60 [1604]" strokeweight="2pt"/>
            </w:pict>
          </mc:Fallback>
        </mc:AlternateContent>
      </w:r>
      <w:r>
        <w:rPr>
          <w:b/>
          <w:noProof/>
          <w:sz w:val="32"/>
          <w:szCs w:val="32"/>
          <w:lang w:val="en-US"/>
        </w:rPr>
        <mc:AlternateContent>
          <mc:Choice Requires="wps">
            <w:drawing>
              <wp:anchor distT="0" distB="0" distL="114300" distR="114300" simplePos="0" relativeHeight="251662848" behindDoc="0" locked="0" layoutInCell="1" allowOverlap="1" wp14:anchorId="4E3B8CE4" wp14:editId="5D98E2B0">
                <wp:simplePos x="0" y="0"/>
                <wp:positionH relativeFrom="column">
                  <wp:posOffset>314960</wp:posOffset>
                </wp:positionH>
                <wp:positionV relativeFrom="paragraph">
                  <wp:posOffset>1853565</wp:posOffset>
                </wp:positionV>
                <wp:extent cx="6028690" cy="876300"/>
                <wp:effectExtent l="0" t="0" r="10160" b="19050"/>
                <wp:wrapNone/>
                <wp:docPr id="5"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876300"/>
                        </a:xfrm>
                        <a:prstGeom prst="roundRect">
                          <a:avLst>
                            <a:gd name="adj" fmla="val 16667"/>
                          </a:avLst>
                        </a:prstGeom>
                        <a:solidFill>
                          <a:schemeClr val="accent1">
                            <a:lumMod val="40000"/>
                            <a:lumOff val="60000"/>
                          </a:schemeClr>
                        </a:solidFill>
                        <a:ln w="25400">
                          <a:solidFill>
                            <a:schemeClr val="accent1">
                              <a:lumMod val="50000"/>
                              <a:lumOff val="0"/>
                            </a:schemeClr>
                          </a:solidFill>
                          <a:round/>
                          <a:headEnd/>
                          <a:tailEnd/>
                        </a:ln>
                      </wps:spPr>
                      <wps:txbx>
                        <w:txbxContent>
                          <w:p w14:paraId="2117D1B6" w14:textId="77777777" w:rsidR="00EC6EA3" w:rsidRDefault="00EC6EA3" w:rsidP="00EC6EA3">
                            <w:pPr>
                              <w:pStyle w:val="ListParagraph"/>
                              <w:rPr>
                                <w:sz w:val="28"/>
                                <w:szCs w:val="28"/>
                              </w:rPr>
                            </w:pPr>
                            <w:r>
                              <w:rPr>
                                <w:sz w:val="28"/>
                                <w:szCs w:val="28"/>
                              </w:rPr>
                              <w:t xml:space="preserve">If you need additional support at that time, speak to the </w:t>
                            </w:r>
                            <w:proofErr w:type="gramStart"/>
                            <w:r>
                              <w:rPr>
                                <w:sz w:val="28"/>
                                <w:szCs w:val="28"/>
                              </w:rPr>
                              <w:t>on call</w:t>
                            </w:r>
                            <w:proofErr w:type="gramEnd"/>
                            <w:r>
                              <w:rPr>
                                <w:sz w:val="28"/>
                                <w:szCs w:val="28"/>
                              </w:rPr>
                              <w:t xml:space="preserve"> manager or, in the absence of a manager, speak to your group co-worker.</w:t>
                            </w:r>
                          </w:p>
                          <w:p w14:paraId="29D507F0" w14:textId="77777777" w:rsidR="00EC6EA3" w:rsidRPr="00863D88" w:rsidRDefault="00EC6EA3" w:rsidP="00EC6EA3">
                            <w:pPr>
                              <w:jc w:val="center"/>
                              <w:rPr>
                                <w:b/>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E3B8CE4" id="AutoShape 96" o:spid="_x0000_s1030" style="position:absolute;margin-left:24.8pt;margin-top:145.95pt;width:474.7pt;height: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" fillcolor="#b8cce4 [1300]" strokecolor="#243f60 [1604]" strokeweight="2pt">
                <v:textbox>
                  <w:txbxContent>
                    <w:p w14:paraId="2117D1B6" w14:textId="77777777" w:rsidR="00EC6EA3" w:rsidRDefault="00EC6EA3" w:rsidP="00EC6EA3">
                      <w:pPr>
                        <w:pStyle w:val="ListParagraph"/>
                        <w:rPr>
                          <w:sz w:val="28"/>
                          <w:szCs w:val="28"/>
                        </w:rPr>
                      </w:pPr>
                      <w:r>
                        <w:rPr>
                          <w:sz w:val="28"/>
                          <w:szCs w:val="28"/>
                        </w:rPr>
                        <w:t xml:space="preserve">If you need additional support at that time, speak to the </w:t>
                      </w:r>
                      <w:proofErr w:type="gramStart"/>
                      <w:r>
                        <w:rPr>
                          <w:sz w:val="28"/>
                          <w:szCs w:val="28"/>
                        </w:rPr>
                        <w:t>on call</w:t>
                      </w:r>
                      <w:proofErr w:type="gramEnd"/>
                      <w:r>
                        <w:rPr>
                          <w:sz w:val="28"/>
                          <w:szCs w:val="28"/>
                        </w:rPr>
                        <w:t xml:space="preserve"> manager or, in the absence of a manager, speak to your group co-worker.</w:t>
                      </w:r>
                    </w:p>
                    <w:p w14:paraId="29D507F0" w14:textId="77777777" w:rsidR="00EC6EA3" w:rsidRPr="00863D88" w:rsidRDefault="00EC6EA3" w:rsidP="00EC6EA3">
                      <w:pPr>
                        <w:jc w:val="center"/>
                        <w:rPr>
                          <w:b/>
                          <w:sz w:val="28"/>
                          <w:szCs w:val="28"/>
                        </w:rPr>
                      </w:pPr>
                    </w:p>
                  </w:txbxContent>
                </v:textbox>
              </v:roundrect>
            </w:pict>
          </mc:Fallback>
        </mc:AlternateContent>
      </w:r>
      <w:r>
        <w:rPr>
          <w:b/>
          <w:noProof/>
          <w:sz w:val="32"/>
          <w:szCs w:val="32"/>
          <w:lang w:val="en-US"/>
        </w:rPr>
        <mc:AlternateContent>
          <mc:Choice Requires="wps">
            <w:drawing>
              <wp:anchor distT="0" distB="0" distL="114300" distR="114300" simplePos="0" relativeHeight="251666944" behindDoc="0" locked="0" layoutInCell="1" allowOverlap="1" wp14:anchorId="4D3D6E4D" wp14:editId="48BD5D2F">
                <wp:simplePos x="0" y="0"/>
                <wp:positionH relativeFrom="column">
                  <wp:posOffset>2939415</wp:posOffset>
                </wp:positionH>
                <wp:positionV relativeFrom="paragraph">
                  <wp:posOffset>2723515</wp:posOffset>
                </wp:positionV>
                <wp:extent cx="565785" cy="315595"/>
                <wp:effectExtent l="38100" t="0" r="5715" b="46355"/>
                <wp:wrapNone/>
                <wp:docPr id="1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 cy="315595"/>
                        </a:xfrm>
                        <a:prstGeom prst="down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60CF76" id="AutoShape 100" o:spid="_x0000_s1026" type="#_x0000_t67" style="position:absolute;margin-left:231.45pt;margin-top:214.45pt;width:44.55pt;height:24.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" adj="10800" fillcolor="#4f81bd [3204]" strokecolor="#243f60 [1604]" strokeweight="2pt"/>
            </w:pict>
          </mc:Fallback>
        </mc:AlternateContent>
      </w:r>
      <w:r>
        <w:rPr>
          <w:b/>
          <w:noProof/>
          <w:sz w:val="32"/>
          <w:szCs w:val="32"/>
          <w:lang w:val="en-US"/>
        </w:rPr>
        <mc:AlternateContent>
          <mc:Choice Requires="wps">
            <w:drawing>
              <wp:anchor distT="0" distB="0" distL="114300" distR="114300" simplePos="0" relativeHeight="251663872" behindDoc="0" locked="0" layoutInCell="1" allowOverlap="1" wp14:anchorId="23ACAC6B" wp14:editId="325F3E44">
                <wp:simplePos x="0" y="0"/>
                <wp:positionH relativeFrom="column">
                  <wp:posOffset>314960</wp:posOffset>
                </wp:positionH>
                <wp:positionV relativeFrom="paragraph">
                  <wp:posOffset>3034030</wp:posOffset>
                </wp:positionV>
                <wp:extent cx="6028690" cy="1019175"/>
                <wp:effectExtent l="0" t="0" r="10160" b="28575"/>
                <wp:wrapNone/>
                <wp:docPr id="3"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1019175"/>
                        </a:xfrm>
                        <a:prstGeom prst="roundRect">
                          <a:avLst>
                            <a:gd name="adj" fmla="val 16667"/>
                          </a:avLst>
                        </a:prstGeom>
                        <a:solidFill>
                          <a:schemeClr val="accent1">
                            <a:lumMod val="40000"/>
                            <a:lumOff val="60000"/>
                          </a:schemeClr>
                        </a:solidFill>
                        <a:ln w="25400">
                          <a:solidFill>
                            <a:schemeClr val="accent1">
                              <a:lumMod val="50000"/>
                              <a:lumOff val="0"/>
                            </a:schemeClr>
                          </a:solidFill>
                          <a:round/>
                          <a:headEnd/>
                          <a:tailEnd/>
                        </a:ln>
                      </wps:spPr>
                      <wps:txbx>
                        <w:txbxContent>
                          <w:p w14:paraId="1009E391" w14:textId="7330B765" w:rsidR="00EC6EA3" w:rsidRDefault="00EC6EA3" w:rsidP="00EC6EA3">
                            <w:pPr>
                              <w:pStyle w:val="ListParagraph"/>
                              <w:rPr>
                                <w:sz w:val="28"/>
                                <w:szCs w:val="28"/>
                              </w:rPr>
                            </w:pPr>
                            <w:r>
                              <w:rPr>
                                <w:sz w:val="28"/>
                                <w:szCs w:val="28"/>
                              </w:rPr>
                              <w:t xml:space="preserve">Text your manager (or </w:t>
                            </w:r>
                            <w:r w:rsidR="00C05FFE">
                              <w:rPr>
                                <w:sz w:val="28"/>
                                <w:szCs w:val="28"/>
                              </w:rPr>
                              <w:t>Managing Director/Deputy Manager</w:t>
                            </w:r>
                            <w:r>
                              <w:rPr>
                                <w:sz w:val="28"/>
                                <w:szCs w:val="28"/>
                              </w:rPr>
                              <w:t xml:space="preserve"> in their absence) to let them know what has happened and they will arrange a check-in with you as soon as possible.</w:t>
                            </w:r>
                          </w:p>
                          <w:p w14:paraId="666BE6F3" w14:textId="77777777" w:rsidR="00EC6EA3" w:rsidRPr="00863D88" w:rsidRDefault="00EC6EA3" w:rsidP="00EC6EA3">
                            <w:pPr>
                              <w:jc w:val="center"/>
                              <w:rPr>
                                <w:b/>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3ACAC6B" id="AutoShape 97" o:spid="_x0000_s1031" style="position:absolute;margin-left:24.8pt;margin-top:238.9pt;width:474.7pt;height:8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" fillcolor="#b8cce4 [1300]" strokecolor="#243f60 [1604]" strokeweight="2pt">
                <v:textbox>
                  <w:txbxContent>
                    <w:p w14:paraId="1009E391" w14:textId="7330B765" w:rsidR="00EC6EA3" w:rsidRDefault="00EC6EA3" w:rsidP="00EC6EA3">
                      <w:pPr>
                        <w:pStyle w:val="ListParagraph"/>
                        <w:rPr>
                          <w:sz w:val="28"/>
                          <w:szCs w:val="28"/>
                        </w:rPr>
                      </w:pPr>
                      <w:r>
                        <w:rPr>
                          <w:sz w:val="28"/>
                          <w:szCs w:val="28"/>
                        </w:rPr>
                        <w:t xml:space="preserve">Text your manager (or </w:t>
                      </w:r>
                      <w:r w:rsidR="00C05FFE">
                        <w:rPr>
                          <w:sz w:val="28"/>
                          <w:szCs w:val="28"/>
                        </w:rPr>
                        <w:t>Managing Director/Deputy Manager</w:t>
                      </w:r>
                      <w:r>
                        <w:rPr>
                          <w:sz w:val="28"/>
                          <w:szCs w:val="28"/>
                        </w:rPr>
                        <w:t xml:space="preserve"> in their absence) to let them know what has happened and they will arrange a check-in with you as soon as possible.</w:t>
                      </w:r>
                    </w:p>
                    <w:p w14:paraId="666BE6F3" w14:textId="77777777" w:rsidR="00EC6EA3" w:rsidRPr="00863D88" w:rsidRDefault="00EC6EA3" w:rsidP="00EC6EA3">
                      <w:pPr>
                        <w:jc w:val="center"/>
                        <w:rPr>
                          <w:b/>
                          <w:sz w:val="28"/>
                          <w:szCs w:val="28"/>
                        </w:rPr>
                      </w:pPr>
                    </w:p>
                  </w:txbxContent>
                </v:textbox>
              </v:roundrect>
            </w:pict>
          </mc:Fallback>
        </mc:AlternateContent>
      </w:r>
      <w:r>
        <w:rPr>
          <w:b/>
          <w:noProof/>
          <w:sz w:val="32"/>
          <w:szCs w:val="32"/>
          <w:lang w:val="en-US"/>
        </w:rPr>
        <mc:AlternateContent>
          <mc:Choice Requires="wps">
            <w:drawing>
              <wp:anchor distT="0" distB="0" distL="114300" distR="114300" simplePos="0" relativeHeight="251665920" behindDoc="0" locked="0" layoutInCell="1" allowOverlap="1" wp14:anchorId="0AE495CA" wp14:editId="7E532D1D">
                <wp:simplePos x="0" y="0"/>
                <wp:positionH relativeFrom="column">
                  <wp:posOffset>2948305</wp:posOffset>
                </wp:positionH>
                <wp:positionV relativeFrom="paragraph">
                  <wp:posOffset>4058285</wp:posOffset>
                </wp:positionV>
                <wp:extent cx="565785" cy="315595"/>
                <wp:effectExtent l="38100" t="0" r="5715" b="46355"/>
                <wp:wrapNone/>
                <wp:docPr id="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 cy="315595"/>
                        </a:xfrm>
                        <a:prstGeom prst="down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BF69B9" id="AutoShape 99" o:spid="_x0000_s1026" type="#_x0000_t67" style="position:absolute;margin-left:232.15pt;margin-top:319.55pt;width:44.55pt;height:24.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" adj="10800" fillcolor="#4f81bd [3204]" strokecolor="#243f60 [1604]" strokeweight="2pt"/>
            </w:pict>
          </mc:Fallback>
        </mc:AlternateContent>
      </w:r>
      <w:r>
        <w:rPr>
          <w:b/>
          <w:noProof/>
          <w:sz w:val="32"/>
          <w:szCs w:val="32"/>
          <w:lang w:val="en-US"/>
        </w:rPr>
        <mc:AlternateContent>
          <mc:Choice Requires="wps">
            <w:drawing>
              <wp:anchor distT="0" distB="0" distL="114300" distR="114300" simplePos="0" relativeHeight="251664896" behindDoc="0" locked="0" layoutInCell="1" allowOverlap="1" wp14:anchorId="57F69D5B" wp14:editId="2AFF9496">
                <wp:simplePos x="0" y="0"/>
                <wp:positionH relativeFrom="column">
                  <wp:posOffset>314960</wp:posOffset>
                </wp:positionH>
                <wp:positionV relativeFrom="paragraph">
                  <wp:posOffset>4373880</wp:posOffset>
                </wp:positionV>
                <wp:extent cx="6028690" cy="1019175"/>
                <wp:effectExtent l="0" t="0" r="10160" b="2857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1019175"/>
                        </a:xfrm>
                        <a:prstGeom prst="roundRect">
                          <a:avLst>
                            <a:gd name="adj" fmla="val 16667"/>
                          </a:avLst>
                        </a:prstGeom>
                        <a:solidFill>
                          <a:schemeClr val="accent1">
                            <a:lumMod val="40000"/>
                            <a:lumOff val="60000"/>
                          </a:schemeClr>
                        </a:solidFill>
                        <a:ln w="25400">
                          <a:solidFill>
                            <a:schemeClr val="accent1">
                              <a:lumMod val="50000"/>
                              <a:lumOff val="0"/>
                            </a:schemeClr>
                          </a:solidFill>
                          <a:round/>
                          <a:headEnd/>
                          <a:tailEnd/>
                        </a:ln>
                      </wps:spPr>
                      <wps:txbx>
                        <w:txbxContent>
                          <w:p w14:paraId="7A6C30DE" w14:textId="77777777" w:rsidR="00EC6EA3" w:rsidRPr="00D6227E" w:rsidRDefault="00A7464B" w:rsidP="00EC6EA3">
                            <w:pPr>
                              <w:pStyle w:val="ListParagraph"/>
                              <w:rPr>
                                <w:sz w:val="28"/>
                                <w:szCs w:val="28"/>
                              </w:rPr>
                            </w:pPr>
                            <w:r>
                              <w:rPr>
                                <w:sz w:val="28"/>
                                <w:szCs w:val="28"/>
                              </w:rPr>
                              <w:t>The next day, complete an I</w:t>
                            </w:r>
                            <w:r w:rsidR="00EC6EA3">
                              <w:rPr>
                                <w:sz w:val="28"/>
                                <w:szCs w:val="28"/>
                              </w:rPr>
                              <w:t xml:space="preserve">ncident </w:t>
                            </w:r>
                            <w:r>
                              <w:rPr>
                                <w:sz w:val="28"/>
                                <w:szCs w:val="28"/>
                              </w:rPr>
                              <w:t>F</w:t>
                            </w:r>
                            <w:r w:rsidR="00EC6EA3">
                              <w:rPr>
                                <w:sz w:val="28"/>
                                <w:szCs w:val="28"/>
                              </w:rPr>
                              <w:t>orm</w:t>
                            </w:r>
                            <w:r>
                              <w:rPr>
                                <w:sz w:val="28"/>
                                <w:szCs w:val="28"/>
                              </w:rPr>
                              <w:t xml:space="preserve"> or Safeguarding Disclosure Form</w:t>
                            </w:r>
                            <w:r w:rsidR="00EC6EA3">
                              <w:rPr>
                                <w:sz w:val="28"/>
                                <w:szCs w:val="28"/>
                              </w:rPr>
                              <w:t xml:space="preserve"> and speak to your manager regarding any further follow-up.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7F69D5B" id="AutoShape 98" o:spid="_x0000_s1032" style="position:absolute;margin-left:24.8pt;margin-top:344.4pt;width:474.7pt;height:8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" fillcolor="#b8cce4 [1300]" strokecolor="#243f60 [1604]" strokeweight="2pt">
                <v:textbox>
                  <w:txbxContent>
                    <w:p w14:paraId="7A6C30DE" w14:textId="77777777" w:rsidR="00EC6EA3" w:rsidRPr="00D6227E" w:rsidRDefault="00A7464B" w:rsidP="00EC6EA3">
                      <w:pPr>
                        <w:pStyle w:val="ListParagraph"/>
                        <w:rPr>
                          <w:sz w:val="28"/>
                          <w:szCs w:val="28"/>
                        </w:rPr>
                      </w:pPr>
                      <w:r>
                        <w:rPr>
                          <w:sz w:val="28"/>
                          <w:szCs w:val="28"/>
                        </w:rPr>
                        <w:t>The next day, complete an I</w:t>
                      </w:r>
                      <w:r w:rsidR="00EC6EA3">
                        <w:rPr>
                          <w:sz w:val="28"/>
                          <w:szCs w:val="28"/>
                        </w:rPr>
                        <w:t xml:space="preserve">ncident </w:t>
                      </w:r>
                      <w:r>
                        <w:rPr>
                          <w:sz w:val="28"/>
                          <w:szCs w:val="28"/>
                        </w:rPr>
                        <w:t>F</w:t>
                      </w:r>
                      <w:r w:rsidR="00EC6EA3">
                        <w:rPr>
                          <w:sz w:val="28"/>
                          <w:szCs w:val="28"/>
                        </w:rPr>
                        <w:t>orm</w:t>
                      </w:r>
                      <w:r>
                        <w:rPr>
                          <w:sz w:val="28"/>
                          <w:szCs w:val="28"/>
                        </w:rPr>
                        <w:t xml:space="preserve"> or Safeguarding Disclosure Form</w:t>
                      </w:r>
                      <w:r w:rsidR="00EC6EA3">
                        <w:rPr>
                          <w:sz w:val="28"/>
                          <w:szCs w:val="28"/>
                        </w:rPr>
                        <w:t xml:space="preserve"> and speak to your manager regarding any further follow-up. </w:t>
                      </w:r>
                    </w:p>
                  </w:txbxContent>
                </v:textbox>
              </v:roundrect>
            </w:pict>
          </mc:Fallback>
        </mc:AlternateContent>
      </w:r>
    </w:p>
    <w:p w14:paraId="2F353087" w14:textId="77777777" w:rsidR="00C31973" w:rsidRDefault="00C31973">
      <w:pPr>
        <w:rPr>
          <w:rFonts w:asciiTheme="minorHAnsi" w:hAnsiTheme="minorHAnsi" w:cs="Arial"/>
        </w:rPr>
      </w:pPr>
    </w:p>
    <w:sectPr w:rsidR="00C31973" w:rsidSect="00D85946">
      <w:footerReference w:type="default" r:id="rId21"/>
      <w:pgSz w:w="11906" w:h="16838"/>
      <w:pgMar w:top="720" w:right="720" w:bottom="720" w:left="720"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5F9DB" w14:textId="77777777" w:rsidR="008B3F92" w:rsidRDefault="008B3F92" w:rsidP="00D85946">
      <w:r>
        <w:separator/>
      </w:r>
    </w:p>
  </w:endnote>
  <w:endnote w:type="continuationSeparator" w:id="0">
    <w:p w14:paraId="231A4AA7" w14:textId="77777777" w:rsidR="008B3F92" w:rsidRDefault="008B3F92" w:rsidP="00D8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983005"/>
      <w:docPartObj>
        <w:docPartGallery w:val="Page Numbers (Bottom of Page)"/>
        <w:docPartUnique/>
      </w:docPartObj>
    </w:sdtPr>
    <w:sdtEndPr>
      <w:rPr>
        <w:noProof/>
      </w:rPr>
    </w:sdtEndPr>
    <w:sdtContent>
      <w:p w14:paraId="41D0F048" w14:textId="77777777" w:rsidR="003A0A66" w:rsidRDefault="003A0A66">
        <w:pPr>
          <w:pStyle w:val="Footer"/>
          <w:jc w:val="right"/>
        </w:pPr>
        <w:r w:rsidRPr="003A0A66">
          <w:rPr>
            <w:rFonts w:asciiTheme="minorHAnsi" w:hAnsiTheme="minorHAnsi"/>
            <w:sz w:val="20"/>
            <w:szCs w:val="20"/>
          </w:rPr>
          <w:fldChar w:fldCharType="begin"/>
        </w:r>
        <w:r w:rsidRPr="003A0A66">
          <w:rPr>
            <w:rFonts w:asciiTheme="minorHAnsi" w:hAnsiTheme="minorHAnsi"/>
            <w:sz w:val="20"/>
            <w:szCs w:val="20"/>
          </w:rPr>
          <w:instrText xml:space="preserve"> PAGE   \* MERGEFORMAT </w:instrText>
        </w:r>
        <w:r w:rsidRPr="003A0A66">
          <w:rPr>
            <w:rFonts w:asciiTheme="minorHAnsi" w:hAnsiTheme="minorHAnsi"/>
            <w:sz w:val="20"/>
            <w:szCs w:val="20"/>
          </w:rPr>
          <w:fldChar w:fldCharType="separate"/>
        </w:r>
        <w:r w:rsidR="00BB7157">
          <w:rPr>
            <w:rFonts w:asciiTheme="minorHAnsi" w:hAnsiTheme="minorHAnsi"/>
            <w:noProof/>
            <w:sz w:val="20"/>
            <w:szCs w:val="20"/>
          </w:rPr>
          <w:t>7</w:t>
        </w:r>
        <w:r w:rsidRPr="003A0A66">
          <w:rPr>
            <w:rFonts w:asciiTheme="minorHAnsi" w:hAnsiTheme="minorHAnsi"/>
            <w:noProof/>
            <w:sz w:val="20"/>
            <w:szCs w:val="20"/>
          </w:rPr>
          <w:fldChar w:fldCharType="end"/>
        </w:r>
      </w:p>
    </w:sdtContent>
  </w:sdt>
  <w:p w14:paraId="079EE1F0" w14:textId="77777777" w:rsidR="0077739D" w:rsidRDefault="00777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28F08" w14:textId="77777777" w:rsidR="008B3F92" w:rsidRDefault="008B3F92" w:rsidP="00D85946">
      <w:r>
        <w:separator/>
      </w:r>
    </w:p>
  </w:footnote>
  <w:footnote w:type="continuationSeparator" w:id="0">
    <w:p w14:paraId="5CB50DCB" w14:textId="77777777" w:rsidR="008B3F92" w:rsidRDefault="008B3F92" w:rsidP="00D85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31E"/>
    <w:multiLevelType w:val="hybridMultilevel"/>
    <w:tmpl w:val="E944804A"/>
    <w:lvl w:ilvl="0" w:tplc="6C4E7EE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445B4C"/>
    <w:multiLevelType w:val="hybridMultilevel"/>
    <w:tmpl w:val="6BF2B3A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ECE2E5C"/>
    <w:multiLevelType w:val="hybridMultilevel"/>
    <w:tmpl w:val="5B762E0A"/>
    <w:lvl w:ilvl="0" w:tplc="08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 w15:restartNumberingAfterBreak="0">
    <w:nsid w:val="0F5312A1"/>
    <w:multiLevelType w:val="hybridMultilevel"/>
    <w:tmpl w:val="D0222B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6056913"/>
    <w:multiLevelType w:val="hybridMultilevel"/>
    <w:tmpl w:val="95DEF1E2"/>
    <w:lvl w:ilvl="0" w:tplc="081EB5E2">
      <w:start w:val="1"/>
      <w:numFmt w:val="bullet"/>
      <w:pStyle w:val="EndnoteTex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9E6435D"/>
    <w:multiLevelType w:val="hybridMultilevel"/>
    <w:tmpl w:val="2FD66E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295438"/>
    <w:multiLevelType w:val="multilevel"/>
    <w:tmpl w:val="D12C0238"/>
    <w:lvl w:ilvl="0">
      <w:start w:val="1"/>
      <w:numFmt w:val="decimal"/>
      <w:lvlText w:val="%1."/>
      <w:lvlJc w:val="left"/>
      <w:pPr>
        <w:tabs>
          <w:tab w:val="num" w:pos="360"/>
        </w:tabs>
        <w:ind w:left="360" w:hanging="360"/>
      </w:pPr>
      <w:rPr>
        <w:rFonts w:asciiTheme="minorHAnsi" w:hAnsiTheme="minorHAnsi" w:cs="Times New Roman" w:hint="default"/>
        <w:b w:val="0"/>
        <w:i w:val="0"/>
        <w:color w:val="auto"/>
        <w:sz w:val="24"/>
        <w:vertAlign w:val="baseli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C757517"/>
    <w:multiLevelType w:val="hybridMultilevel"/>
    <w:tmpl w:val="90F21704"/>
    <w:lvl w:ilvl="0" w:tplc="6C4E7EE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EC80CCD"/>
    <w:multiLevelType w:val="multilevel"/>
    <w:tmpl w:val="F034B5C4"/>
    <w:lvl w:ilvl="0">
      <w:start w:val="1"/>
      <w:numFmt w:val="decimal"/>
      <w:lvlText w:val="%1."/>
      <w:lvlJc w:val="left"/>
      <w:pPr>
        <w:tabs>
          <w:tab w:val="num" w:pos="360"/>
        </w:tabs>
        <w:ind w:left="360" w:hanging="360"/>
      </w:pPr>
      <w:rPr>
        <w:rFonts w:asciiTheme="minorHAnsi" w:hAnsiTheme="minorHAnsi" w:cs="Times New Roman" w:hint="default"/>
        <w:b w:val="0"/>
        <w:i w:val="0"/>
        <w:color w:val="auto"/>
        <w:sz w:val="24"/>
        <w:vertAlign w:val="baseli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FA6547A"/>
    <w:multiLevelType w:val="hybridMultilevel"/>
    <w:tmpl w:val="EC0C4CE2"/>
    <w:lvl w:ilvl="0" w:tplc="6C4E7EE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0657928"/>
    <w:multiLevelType w:val="hybridMultilevel"/>
    <w:tmpl w:val="2D104642"/>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AC4C02"/>
    <w:multiLevelType w:val="hybridMultilevel"/>
    <w:tmpl w:val="54DE40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4C2CC2"/>
    <w:multiLevelType w:val="multilevel"/>
    <w:tmpl w:val="63FAE042"/>
    <w:lvl w:ilvl="0">
      <w:start w:val="1"/>
      <w:numFmt w:val="decimal"/>
      <w:lvlText w:val="%1."/>
      <w:lvlJc w:val="left"/>
      <w:pPr>
        <w:tabs>
          <w:tab w:val="num" w:pos="360"/>
        </w:tabs>
        <w:ind w:left="360" w:hanging="360"/>
      </w:pPr>
      <w:rPr>
        <w:rFonts w:ascii="Arial" w:hAnsi="Arial" w:cs="Times New Roman" w:hint="default"/>
        <w:b w:val="0"/>
        <w:i w:val="0"/>
        <w:color w:val="auto"/>
        <w:sz w:val="24"/>
        <w:vertAlign w:val="baseli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29EA2968"/>
    <w:multiLevelType w:val="hybridMultilevel"/>
    <w:tmpl w:val="4D2292B8"/>
    <w:lvl w:ilvl="0" w:tplc="6C4E7EE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E13407D"/>
    <w:multiLevelType w:val="multilevel"/>
    <w:tmpl w:val="BCA236A8"/>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rPr>
        <w:color w:val="0000FF"/>
      </w:rPr>
    </w:lvl>
    <w:lvl w:ilvl="2">
      <w:start w:val="1"/>
      <w:numFmt w:val="lowerRoman"/>
      <w:lvlText w:val="%3."/>
      <w:lvlJc w:val="right"/>
      <w:pPr>
        <w:tabs>
          <w:tab w:val="num" w:pos="1800"/>
        </w:tabs>
        <w:ind w:left="1800" w:hanging="180"/>
      </w:pPr>
      <w:rPr>
        <w:color w:val="00800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2F934E88"/>
    <w:multiLevelType w:val="multilevel"/>
    <w:tmpl w:val="FE4AF4B6"/>
    <w:lvl w:ilvl="0">
      <w:start w:val="1"/>
      <w:numFmt w:val="decimal"/>
      <w:lvlText w:val="%1."/>
      <w:lvlJc w:val="left"/>
      <w:pPr>
        <w:tabs>
          <w:tab w:val="num" w:pos="360"/>
        </w:tabs>
        <w:ind w:left="360" w:hanging="360"/>
      </w:pPr>
      <w:rPr>
        <w:rFonts w:asciiTheme="minorHAnsi" w:hAnsiTheme="minorHAnsi" w:cs="Times New Roman" w:hint="default"/>
        <w:b w:val="0"/>
        <w:i w:val="0"/>
        <w:color w:val="auto"/>
        <w:sz w:val="24"/>
        <w:vertAlign w:val="baseli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2C909C6"/>
    <w:multiLevelType w:val="multilevel"/>
    <w:tmpl w:val="4738B50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color w:val="0000FF"/>
      </w:rPr>
    </w:lvl>
    <w:lvl w:ilvl="2">
      <w:start w:val="1"/>
      <w:numFmt w:val="lowerRoman"/>
      <w:lvlText w:val="%3."/>
      <w:lvlJc w:val="right"/>
      <w:pPr>
        <w:tabs>
          <w:tab w:val="num" w:pos="1800"/>
        </w:tabs>
        <w:ind w:left="1800" w:hanging="180"/>
      </w:pPr>
      <w:rPr>
        <w:color w:val="00800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4581A3F"/>
    <w:multiLevelType w:val="hybridMultilevel"/>
    <w:tmpl w:val="4A8A1552"/>
    <w:lvl w:ilvl="0" w:tplc="04090001">
      <w:start w:val="1"/>
      <w:numFmt w:val="bullet"/>
      <w:lvlText w:val=""/>
      <w:lvlJc w:val="left"/>
      <w:pPr>
        <w:tabs>
          <w:tab w:val="num" w:pos="360"/>
        </w:tabs>
        <w:ind w:left="360" w:hanging="360"/>
      </w:pPr>
      <w:rPr>
        <w:rFonts w:ascii="Symbol" w:hAnsi="Symbol" w:hint="default"/>
      </w:rPr>
    </w:lvl>
    <w:lvl w:ilvl="1" w:tplc="D9565B9E">
      <w:start w:val="1"/>
      <w:numFmt w:val="bullet"/>
      <w:lvlText w:val=""/>
      <w:lvlJc w:val="left"/>
      <w:pPr>
        <w:tabs>
          <w:tab w:val="num" w:pos="1080"/>
        </w:tabs>
        <w:ind w:left="1061" w:hanging="341"/>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7E477B"/>
    <w:multiLevelType w:val="hybridMultilevel"/>
    <w:tmpl w:val="AE1CFF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cs="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9" w15:restartNumberingAfterBreak="0">
    <w:nsid w:val="48D8435D"/>
    <w:multiLevelType w:val="hybridMultilevel"/>
    <w:tmpl w:val="FAB6A2B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A682DFC"/>
    <w:multiLevelType w:val="hybridMultilevel"/>
    <w:tmpl w:val="BE1EF9D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1" w15:restartNumberingAfterBreak="0">
    <w:nsid w:val="4EF850E3"/>
    <w:multiLevelType w:val="hybridMultilevel"/>
    <w:tmpl w:val="B30ED13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06E4E2F"/>
    <w:multiLevelType w:val="multilevel"/>
    <w:tmpl w:val="1E82B446"/>
    <w:lvl w:ilvl="0">
      <w:start w:val="1"/>
      <w:numFmt w:val="decimal"/>
      <w:lvlText w:val="%1."/>
      <w:lvlJc w:val="left"/>
      <w:pPr>
        <w:tabs>
          <w:tab w:val="num" w:pos="360"/>
        </w:tabs>
        <w:ind w:left="360" w:hanging="360"/>
      </w:pPr>
      <w:rPr>
        <w:rFonts w:asciiTheme="minorHAnsi" w:hAnsiTheme="minorHAnsi" w:cs="Times New Roman" w:hint="default"/>
        <w:b w:val="0"/>
        <w:i w:val="0"/>
        <w:color w:val="auto"/>
        <w:sz w:val="24"/>
        <w:vertAlign w:val="baseli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58852DD6"/>
    <w:multiLevelType w:val="multilevel"/>
    <w:tmpl w:val="4738B50A"/>
    <w:lvl w:ilvl="0">
      <w:start w:val="1"/>
      <w:numFmt w:val="bullet"/>
      <w:lvlText w:val=""/>
      <w:lvlJc w:val="left"/>
      <w:pPr>
        <w:tabs>
          <w:tab w:val="num" w:pos="397"/>
        </w:tabs>
        <w:ind w:left="397" w:hanging="397"/>
      </w:pPr>
      <w:rPr>
        <w:rFonts w:ascii="Symbol" w:hAnsi="Symbol" w:hint="default"/>
      </w:rPr>
    </w:lvl>
    <w:lvl w:ilvl="1">
      <w:start w:val="1"/>
      <w:numFmt w:val="lowerLetter"/>
      <w:lvlText w:val="%2."/>
      <w:lvlJc w:val="left"/>
      <w:pPr>
        <w:tabs>
          <w:tab w:val="num" w:pos="1080"/>
        </w:tabs>
        <w:ind w:left="1080" w:hanging="360"/>
      </w:pPr>
      <w:rPr>
        <w:color w:val="0000FF"/>
      </w:rPr>
    </w:lvl>
    <w:lvl w:ilvl="2">
      <w:start w:val="1"/>
      <w:numFmt w:val="lowerRoman"/>
      <w:lvlText w:val="%3."/>
      <w:lvlJc w:val="right"/>
      <w:pPr>
        <w:tabs>
          <w:tab w:val="num" w:pos="1800"/>
        </w:tabs>
        <w:ind w:left="1800" w:hanging="180"/>
      </w:pPr>
      <w:rPr>
        <w:color w:val="00800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5E27551B"/>
    <w:multiLevelType w:val="hybridMultilevel"/>
    <w:tmpl w:val="873EE6E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0933728"/>
    <w:multiLevelType w:val="multilevel"/>
    <w:tmpl w:val="4738B50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color w:val="0000FF"/>
      </w:rPr>
    </w:lvl>
    <w:lvl w:ilvl="2">
      <w:start w:val="1"/>
      <w:numFmt w:val="lowerRoman"/>
      <w:lvlText w:val="%3."/>
      <w:lvlJc w:val="right"/>
      <w:pPr>
        <w:tabs>
          <w:tab w:val="num" w:pos="1800"/>
        </w:tabs>
        <w:ind w:left="1800" w:hanging="180"/>
      </w:pPr>
      <w:rPr>
        <w:color w:val="00800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69FC3E3B"/>
    <w:multiLevelType w:val="hybridMultilevel"/>
    <w:tmpl w:val="624A3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7F3DD5"/>
    <w:multiLevelType w:val="hybridMultilevel"/>
    <w:tmpl w:val="4C38523E"/>
    <w:lvl w:ilvl="0" w:tplc="0409000F">
      <w:start w:val="1"/>
      <w:numFmt w:val="decimal"/>
      <w:lvlText w:val="%1."/>
      <w:lvlJc w:val="left"/>
      <w:pPr>
        <w:tabs>
          <w:tab w:val="num" w:pos="360"/>
        </w:tabs>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25B55E3"/>
    <w:multiLevelType w:val="hybridMultilevel"/>
    <w:tmpl w:val="3982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063788"/>
    <w:multiLevelType w:val="hybridMultilevel"/>
    <w:tmpl w:val="1474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7E7CAB"/>
    <w:multiLevelType w:val="multilevel"/>
    <w:tmpl w:val="4738B50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color w:val="0000FF"/>
      </w:rPr>
    </w:lvl>
    <w:lvl w:ilvl="2">
      <w:start w:val="1"/>
      <w:numFmt w:val="lowerRoman"/>
      <w:lvlText w:val="%3."/>
      <w:lvlJc w:val="right"/>
      <w:pPr>
        <w:tabs>
          <w:tab w:val="num" w:pos="1800"/>
        </w:tabs>
        <w:ind w:left="1800" w:hanging="180"/>
      </w:pPr>
      <w:rPr>
        <w:color w:val="00800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7FE552C9"/>
    <w:multiLevelType w:val="hybridMultilevel"/>
    <w:tmpl w:val="6310E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1"/>
  </w:num>
  <w:num w:numId="25">
    <w:abstractNumId w:val="18"/>
  </w:num>
  <w:num w:numId="26">
    <w:abstractNumId w:val="28"/>
  </w:num>
  <w:num w:numId="27">
    <w:abstractNumId w:val="29"/>
  </w:num>
  <w:num w:numId="28">
    <w:abstractNumId w:val="31"/>
  </w:num>
  <w:num w:numId="29">
    <w:abstractNumId w:val="26"/>
  </w:num>
  <w:num w:numId="30">
    <w:abstractNumId w:val="0"/>
  </w:num>
  <w:num w:numId="31">
    <w:abstractNumId w:val="2"/>
  </w:num>
  <w:num w:numId="32">
    <w:abstractNumId w:val="3"/>
  </w:num>
  <w:num w:numId="33">
    <w:abstractNumId w:val="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BDC"/>
    <w:rsid w:val="000578BD"/>
    <w:rsid w:val="00064911"/>
    <w:rsid w:val="000662F7"/>
    <w:rsid w:val="00087C33"/>
    <w:rsid w:val="00087FD0"/>
    <w:rsid w:val="0009630E"/>
    <w:rsid w:val="00097EB5"/>
    <w:rsid w:val="000D38D5"/>
    <w:rsid w:val="000E0448"/>
    <w:rsid w:val="000E3DA4"/>
    <w:rsid w:val="000F5521"/>
    <w:rsid w:val="00132619"/>
    <w:rsid w:val="00146C30"/>
    <w:rsid w:val="001635B1"/>
    <w:rsid w:val="001A6950"/>
    <w:rsid w:val="001C14DF"/>
    <w:rsid w:val="001D6411"/>
    <w:rsid w:val="001F2357"/>
    <w:rsid w:val="001F3B75"/>
    <w:rsid w:val="00205ADE"/>
    <w:rsid w:val="002D480B"/>
    <w:rsid w:val="002E70A4"/>
    <w:rsid w:val="002F36A3"/>
    <w:rsid w:val="00321817"/>
    <w:rsid w:val="00324D7E"/>
    <w:rsid w:val="0032597A"/>
    <w:rsid w:val="00325C36"/>
    <w:rsid w:val="0034510E"/>
    <w:rsid w:val="00347632"/>
    <w:rsid w:val="0034767C"/>
    <w:rsid w:val="00353DE6"/>
    <w:rsid w:val="00354AFF"/>
    <w:rsid w:val="00372D15"/>
    <w:rsid w:val="00373883"/>
    <w:rsid w:val="003A0A66"/>
    <w:rsid w:val="003A3792"/>
    <w:rsid w:val="003B3C70"/>
    <w:rsid w:val="003C094D"/>
    <w:rsid w:val="003C7694"/>
    <w:rsid w:val="003D7B2A"/>
    <w:rsid w:val="003F3485"/>
    <w:rsid w:val="004028A8"/>
    <w:rsid w:val="00430620"/>
    <w:rsid w:val="00444D56"/>
    <w:rsid w:val="004637D4"/>
    <w:rsid w:val="00473661"/>
    <w:rsid w:val="0048010C"/>
    <w:rsid w:val="004A1D15"/>
    <w:rsid w:val="004C159E"/>
    <w:rsid w:val="004D1EA4"/>
    <w:rsid w:val="004D353F"/>
    <w:rsid w:val="004D5C97"/>
    <w:rsid w:val="004E3D9D"/>
    <w:rsid w:val="004F6DF2"/>
    <w:rsid w:val="004F7B52"/>
    <w:rsid w:val="00531EEE"/>
    <w:rsid w:val="00534B97"/>
    <w:rsid w:val="00550957"/>
    <w:rsid w:val="00557A11"/>
    <w:rsid w:val="00586007"/>
    <w:rsid w:val="005B7A55"/>
    <w:rsid w:val="006512BB"/>
    <w:rsid w:val="00657F12"/>
    <w:rsid w:val="00663B45"/>
    <w:rsid w:val="00680678"/>
    <w:rsid w:val="00685DB4"/>
    <w:rsid w:val="006A4117"/>
    <w:rsid w:val="006D4E54"/>
    <w:rsid w:val="006E00CB"/>
    <w:rsid w:val="006E0436"/>
    <w:rsid w:val="006E6C78"/>
    <w:rsid w:val="00707FDD"/>
    <w:rsid w:val="007169E3"/>
    <w:rsid w:val="00754C8A"/>
    <w:rsid w:val="00766C93"/>
    <w:rsid w:val="0077739D"/>
    <w:rsid w:val="007A0BDC"/>
    <w:rsid w:val="007B4E76"/>
    <w:rsid w:val="007D4940"/>
    <w:rsid w:val="00826E23"/>
    <w:rsid w:val="008336BB"/>
    <w:rsid w:val="008515FB"/>
    <w:rsid w:val="00855D53"/>
    <w:rsid w:val="00886208"/>
    <w:rsid w:val="0089712E"/>
    <w:rsid w:val="008A2ADC"/>
    <w:rsid w:val="008B10D9"/>
    <w:rsid w:val="008B142B"/>
    <w:rsid w:val="008B22EB"/>
    <w:rsid w:val="008B3F92"/>
    <w:rsid w:val="008D640F"/>
    <w:rsid w:val="008D6FA5"/>
    <w:rsid w:val="008E1E38"/>
    <w:rsid w:val="008E330C"/>
    <w:rsid w:val="00912455"/>
    <w:rsid w:val="009201EF"/>
    <w:rsid w:val="00920CDC"/>
    <w:rsid w:val="00923D07"/>
    <w:rsid w:val="009517C7"/>
    <w:rsid w:val="0095731C"/>
    <w:rsid w:val="00995AB4"/>
    <w:rsid w:val="009D2705"/>
    <w:rsid w:val="009F7021"/>
    <w:rsid w:val="00A0784B"/>
    <w:rsid w:val="00A327A4"/>
    <w:rsid w:val="00A60490"/>
    <w:rsid w:val="00A60EA4"/>
    <w:rsid w:val="00A6632F"/>
    <w:rsid w:val="00A7464B"/>
    <w:rsid w:val="00AC22F3"/>
    <w:rsid w:val="00AE54A2"/>
    <w:rsid w:val="00AF0ABD"/>
    <w:rsid w:val="00B00752"/>
    <w:rsid w:val="00B24831"/>
    <w:rsid w:val="00B26021"/>
    <w:rsid w:val="00B2645E"/>
    <w:rsid w:val="00B26679"/>
    <w:rsid w:val="00B440F6"/>
    <w:rsid w:val="00B667E6"/>
    <w:rsid w:val="00B80A4B"/>
    <w:rsid w:val="00BA21AA"/>
    <w:rsid w:val="00BA2ABA"/>
    <w:rsid w:val="00BA7340"/>
    <w:rsid w:val="00BB7157"/>
    <w:rsid w:val="00BC085F"/>
    <w:rsid w:val="00BC190C"/>
    <w:rsid w:val="00BE6DC2"/>
    <w:rsid w:val="00C05FFE"/>
    <w:rsid w:val="00C06BA4"/>
    <w:rsid w:val="00C16A64"/>
    <w:rsid w:val="00C31973"/>
    <w:rsid w:val="00C35FAF"/>
    <w:rsid w:val="00C42D34"/>
    <w:rsid w:val="00C96F2F"/>
    <w:rsid w:val="00CA3370"/>
    <w:rsid w:val="00CC69F8"/>
    <w:rsid w:val="00CE629D"/>
    <w:rsid w:val="00D032B6"/>
    <w:rsid w:val="00D17F77"/>
    <w:rsid w:val="00D230A8"/>
    <w:rsid w:val="00D71380"/>
    <w:rsid w:val="00D81B3E"/>
    <w:rsid w:val="00D845E9"/>
    <w:rsid w:val="00D85946"/>
    <w:rsid w:val="00DA25FD"/>
    <w:rsid w:val="00DB60F4"/>
    <w:rsid w:val="00DC2999"/>
    <w:rsid w:val="00DC78E1"/>
    <w:rsid w:val="00DD19C5"/>
    <w:rsid w:val="00DE752F"/>
    <w:rsid w:val="00DE77F6"/>
    <w:rsid w:val="00E11586"/>
    <w:rsid w:val="00E119B0"/>
    <w:rsid w:val="00E27790"/>
    <w:rsid w:val="00E42968"/>
    <w:rsid w:val="00E5612C"/>
    <w:rsid w:val="00E90240"/>
    <w:rsid w:val="00E9529D"/>
    <w:rsid w:val="00EA1C06"/>
    <w:rsid w:val="00EC6EA3"/>
    <w:rsid w:val="00ED2ABA"/>
    <w:rsid w:val="00ED33A9"/>
    <w:rsid w:val="00EF0A43"/>
    <w:rsid w:val="00F12048"/>
    <w:rsid w:val="00F15D72"/>
    <w:rsid w:val="00F21EB2"/>
    <w:rsid w:val="00F315B5"/>
    <w:rsid w:val="00F46ED0"/>
    <w:rsid w:val="00F56A41"/>
    <w:rsid w:val="00F60045"/>
    <w:rsid w:val="00F92B09"/>
    <w:rsid w:val="00FE0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11CC4"/>
  <w15:docId w15:val="{E148340B-8A9E-4ABD-BACA-F5803FAA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BDC"/>
    <w:rPr>
      <w:rFonts w:ascii="Arial" w:eastAsia="Times New Roman" w:hAnsi="Arial"/>
      <w:sz w:val="24"/>
      <w:szCs w:val="24"/>
      <w:lang w:eastAsia="en-US"/>
    </w:rPr>
  </w:style>
  <w:style w:type="paragraph" w:styleId="Heading1">
    <w:name w:val="heading 1"/>
    <w:basedOn w:val="Normal"/>
    <w:next w:val="Normal"/>
    <w:link w:val="Heading1Char"/>
    <w:qFormat/>
    <w:rsid w:val="007A0BDC"/>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semiHidden/>
    <w:unhideWhenUsed/>
    <w:qFormat/>
    <w:rsid w:val="002D48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D38D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BDC"/>
    <w:rPr>
      <w:rFonts w:ascii="Arial" w:eastAsia="Times New Roman" w:hAnsi="Arial" w:cs="Arial"/>
      <w:b/>
      <w:bCs/>
      <w:kern w:val="32"/>
      <w:sz w:val="32"/>
      <w:szCs w:val="32"/>
    </w:rPr>
  </w:style>
  <w:style w:type="paragraph" w:styleId="Header">
    <w:name w:val="header"/>
    <w:basedOn w:val="Normal"/>
    <w:link w:val="HeaderChar"/>
    <w:rsid w:val="007A0BDC"/>
    <w:pPr>
      <w:tabs>
        <w:tab w:val="center" w:pos="4153"/>
        <w:tab w:val="right" w:pos="8306"/>
      </w:tabs>
    </w:pPr>
    <w:rPr>
      <w:szCs w:val="20"/>
    </w:rPr>
  </w:style>
  <w:style w:type="character" w:customStyle="1" w:styleId="HeaderChar">
    <w:name w:val="Header Char"/>
    <w:basedOn w:val="DefaultParagraphFont"/>
    <w:link w:val="Header"/>
    <w:rsid w:val="007A0BDC"/>
    <w:rPr>
      <w:rFonts w:ascii="Arial" w:eastAsia="Times New Roman" w:hAnsi="Arial" w:cs="Times New Roman"/>
      <w:sz w:val="24"/>
      <w:szCs w:val="20"/>
    </w:rPr>
  </w:style>
  <w:style w:type="paragraph" w:styleId="BodyText2">
    <w:name w:val="Body Text 2"/>
    <w:basedOn w:val="Normal"/>
    <w:link w:val="BodyText2Char"/>
    <w:rsid w:val="007A0BDC"/>
    <w:pPr>
      <w:widowControl w:val="0"/>
      <w:overflowPunct w:val="0"/>
      <w:autoSpaceDE w:val="0"/>
      <w:autoSpaceDN w:val="0"/>
      <w:adjustRightInd w:val="0"/>
      <w:textAlignment w:val="baseline"/>
    </w:pPr>
    <w:rPr>
      <w:szCs w:val="20"/>
    </w:rPr>
  </w:style>
  <w:style w:type="character" w:customStyle="1" w:styleId="BodyText2Char">
    <w:name w:val="Body Text 2 Char"/>
    <w:basedOn w:val="DefaultParagraphFont"/>
    <w:link w:val="BodyText2"/>
    <w:rsid w:val="007A0BDC"/>
    <w:rPr>
      <w:rFonts w:ascii="Arial" w:eastAsia="Times New Roman" w:hAnsi="Arial" w:cs="Times New Roman"/>
      <w:sz w:val="24"/>
      <w:szCs w:val="20"/>
    </w:rPr>
  </w:style>
  <w:style w:type="paragraph" w:styleId="Footer">
    <w:name w:val="footer"/>
    <w:basedOn w:val="Normal"/>
    <w:link w:val="FooterChar"/>
    <w:uiPriority w:val="99"/>
    <w:rsid w:val="007A0BDC"/>
    <w:pPr>
      <w:tabs>
        <w:tab w:val="center" w:pos="4320"/>
        <w:tab w:val="right" w:pos="8640"/>
      </w:tabs>
    </w:pPr>
  </w:style>
  <w:style w:type="character" w:customStyle="1" w:styleId="FooterChar">
    <w:name w:val="Footer Char"/>
    <w:basedOn w:val="DefaultParagraphFont"/>
    <w:link w:val="Footer"/>
    <w:uiPriority w:val="99"/>
    <w:rsid w:val="007A0BDC"/>
    <w:rPr>
      <w:rFonts w:ascii="Arial" w:eastAsia="Times New Roman" w:hAnsi="Arial" w:cs="Times New Roman"/>
      <w:sz w:val="24"/>
      <w:szCs w:val="24"/>
    </w:rPr>
  </w:style>
  <w:style w:type="paragraph" w:styleId="TOC1">
    <w:name w:val="toc 1"/>
    <w:basedOn w:val="Normal"/>
    <w:next w:val="Normal"/>
    <w:autoRedefine/>
    <w:semiHidden/>
    <w:rsid w:val="007A0BDC"/>
    <w:rPr>
      <w:color w:val="0000FF"/>
    </w:rPr>
  </w:style>
  <w:style w:type="character" w:styleId="Hyperlink">
    <w:name w:val="Hyperlink"/>
    <w:basedOn w:val="DefaultParagraphFont"/>
    <w:rsid w:val="007A0BDC"/>
    <w:rPr>
      <w:color w:val="0000FF"/>
      <w:u w:val="single"/>
    </w:rPr>
  </w:style>
  <w:style w:type="paragraph" w:styleId="EndnoteText">
    <w:name w:val="endnote text"/>
    <w:basedOn w:val="Normal"/>
    <w:link w:val="EndnoteTextChar"/>
    <w:semiHidden/>
    <w:rsid w:val="007A0BDC"/>
    <w:pPr>
      <w:numPr>
        <w:numId w:val="5"/>
      </w:numPr>
    </w:pPr>
    <w:rPr>
      <w:rFonts w:cs="Arial"/>
      <w:szCs w:val="20"/>
    </w:rPr>
  </w:style>
  <w:style w:type="character" w:customStyle="1" w:styleId="EndnoteTextChar">
    <w:name w:val="Endnote Text Char"/>
    <w:basedOn w:val="DefaultParagraphFont"/>
    <w:link w:val="EndnoteText"/>
    <w:semiHidden/>
    <w:rsid w:val="007A0BDC"/>
    <w:rPr>
      <w:rFonts w:ascii="Arial" w:eastAsia="Times New Roman" w:hAnsi="Arial" w:cs="Arial"/>
      <w:sz w:val="24"/>
      <w:szCs w:val="20"/>
    </w:rPr>
  </w:style>
  <w:style w:type="paragraph" w:styleId="BalloonText">
    <w:name w:val="Balloon Text"/>
    <w:basedOn w:val="Normal"/>
    <w:link w:val="BalloonTextChar"/>
    <w:uiPriority w:val="99"/>
    <w:semiHidden/>
    <w:unhideWhenUsed/>
    <w:rsid w:val="00D230A8"/>
    <w:rPr>
      <w:rFonts w:ascii="Tahoma" w:hAnsi="Tahoma" w:cs="Tahoma"/>
      <w:sz w:val="16"/>
      <w:szCs w:val="16"/>
    </w:rPr>
  </w:style>
  <w:style w:type="character" w:customStyle="1" w:styleId="BalloonTextChar">
    <w:name w:val="Balloon Text Char"/>
    <w:basedOn w:val="DefaultParagraphFont"/>
    <w:link w:val="BalloonText"/>
    <w:uiPriority w:val="99"/>
    <w:semiHidden/>
    <w:rsid w:val="00D230A8"/>
    <w:rPr>
      <w:rFonts w:ascii="Tahoma" w:eastAsia="Times New Roman" w:hAnsi="Tahoma" w:cs="Tahoma"/>
      <w:sz w:val="16"/>
      <w:szCs w:val="16"/>
      <w:lang w:eastAsia="en-US"/>
    </w:rPr>
  </w:style>
  <w:style w:type="paragraph" w:styleId="ListParagraph">
    <w:name w:val="List Paragraph"/>
    <w:basedOn w:val="Normal"/>
    <w:uiPriority w:val="34"/>
    <w:qFormat/>
    <w:rsid w:val="00354AFF"/>
    <w:pPr>
      <w:ind w:left="720"/>
      <w:contextualSpacing/>
    </w:pPr>
  </w:style>
  <w:style w:type="paragraph" w:customStyle="1" w:styleId="Default">
    <w:name w:val="Default"/>
    <w:rsid w:val="004F7B52"/>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6D4E54"/>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6D4E54"/>
    <w:rPr>
      <w:b/>
      <w:bCs/>
    </w:rPr>
  </w:style>
  <w:style w:type="character" w:customStyle="1" w:styleId="Heading2Char">
    <w:name w:val="Heading 2 Char"/>
    <w:basedOn w:val="DefaultParagraphFont"/>
    <w:link w:val="Heading2"/>
    <w:uiPriority w:val="9"/>
    <w:semiHidden/>
    <w:rsid w:val="002D480B"/>
    <w:rPr>
      <w:rFonts w:asciiTheme="majorHAnsi" w:eastAsiaTheme="majorEastAsia" w:hAnsiTheme="majorHAnsi" w:cstheme="majorBidi"/>
      <w:b/>
      <w:bCs/>
      <w:color w:val="4F81BD" w:themeColor="accent1"/>
      <w:sz w:val="26"/>
      <w:szCs w:val="26"/>
      <w:lang w:eastAsia="en-US"/>
    </w:rPr>
  </w:style>
  <w:style w:type="character" w:styleId="CommentReference">
    <w:name w:val="annotation reference"/>
    <w:basedOn w:val="DefaultParagraphFont"/>
    <w:uiPriority w:val="99"/>
    <w:semiHidden/>
    <w:unhideWhenUsed/>
    <w:rsid w:val="004D353F"/>
    <w:rPr>
      <w:sz w:val="16"/>
      <w:szCs w:val="16"/>
    </w:rPr>
  </w:style>
  <w:style w:type="paragraph" w:styleId="CommentText">
    <w:name w:val="annotation text"/>
    <w:basedOn w:val="Normal"/>
    <w:link w:val="CommentTextChar"/>
    <w:uiPriority w:val="99"/>
    <w:semiHidden/>
    <w:unhideWhenUsed/>
    <w:rsid w:val="004D353F"/>
    <w:rPr>
      <w:sz w:val="20"/>
      <w:szCs w:val="20"/>
    </w:rPr>
  </w:style>
  <w:style w:type="character" w:customStyle="1" w:styleId="CommentTextChar">
    <w:name w:val="Comment Text Char"/>
    <w:basedOn w:val="DefaultParagraphFont"/>
    <w:link w:val="CommentText"/>
    <w:uiPriority w:val="99"/>
    <w:semiHidden/>
    <w:rsid w:val="004D353F"/>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4D353F"/>
    <w:rPr>
      <w:b/>
      <w:bCs/>
    </w:rPr>
  </w:style>
  <w:style w:type="character" w:customStyle="1" w:styleId="CommentSubjectChar">
    <w:name w:val="Comment Subject Char"/>
    <w:basedOn w:val="CommentTextChar"/>
    <w:link w:val="CommentSubject"/>
    <w:uiPriority w:val="99"/>
    <w:semiHidden/>
    <w:rsid w:val="004D353F"/>
    <w:rPr>
      <w:rFonts w:ascii="Arial" w:eastAsia="Times New Roman" w:hAnsi="Arial"/>
      <w:b/>
      <w:bCs/>
      <w:lang w:eastAsia="en-US"/>
    </w:rPr>
  </w:style>
  <w:style w:type="character" w:customStyle="1" w:styleId="Heading4Char">
    <w:name w:val="Heading 4 Char"/>
    <w:basedOn w:val="DefaultParagraphFont"/>
    <w:link w:val="Heading4"/>
    <w:uiPriority w:val="9"/>
    <w:semiHidden/>
    <w:rsid w:val="000D38D5"/>
    <w:rPr>
      <w:rFonts w:asciiTheme="majorHAnsi" w:eastAsiaTheme="majorEastAsia" w:hAnsiTheme="majorHAnsi" w:cstheme="majorBidi"/>
      <w:i/>
      <w:iCs/>
      <w:color w:val="365F91" w:themeColor="accent1" w:themeShade="BF"/>
      <w:sz w:val="24"/>
      <w:szCs w:val="24"/>
      <w:lang w:eastAsia="en-US"/>
    </w:rPr>
  </w:style>
  <w:style w:type="character" w:styleId="FollowedHyperlink">
    <w:name w:val="FollowedHyperlink"/>
    <w:basedOn w:val="DefaultParagraphFont"/>
    <w:uiPriority w:val="99"/>
    <w:semiHidden/>
    <w:unhideWhenUsed/>
    <w:rsid w:val="000D38D5"/>
    <w:rPr>
      <w:color w:val="800080" w:themeColor="followedHyperlink"/>
      <w:u w:val="single"/>
    </w:rPr>
  </w:style>
  <w:style w:type="character" w:styleId="UnresolvedMention">
    <w:name w:val="Unresolved Mention"/>
    <w:basedOn w:val="DefaultParagraphFont"/>
    <w:uiPriority w:val="99"/>
    <w:semiHidden/>
    <w:unhideWhenUsed/>
    <w:rsid w:val="000D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71662">
      <w:bodyDiv w:val="1"/>
      <w:marLeft w:val="0"/>
      <w:marRight w:val="0"/>
      <w:marTop w:val="0"/>
      <w:marBottom w:val="0"/>
      <w:divBdr>
        <w:top w:val="none" w:sz="0" w:space="0" w:color="auto"/>
        <w:left w:val="none" w:sz="0" w:space="0" w:color="auto"/>
        <w:bottom w:val="none" w:sz="0" w:space="0" w:color="auto"/>
        <w:right w:val="none" w:sz="0" w:space="0" w:color="auto"/>
      </w:divBdr>
    </w:div>
    <w:div w:id="416052041">
      <w:bodyDiv w:val="1"/>
      <w:marLeft w:val="0"/>
      <w:marRight w:val="0"/>
      <w:marTop w:val="0"/>
      <w:marBottom w:val="0"/>
      <w:divBdr>
        <w:top w:val="none" w:sz="0" w:space="0" w:color="auto"/>
        <w:left w:val="none" w:sz="0" w:space="0" w:color="auto"/>
        <w:bottom w:val="none" w:sz="0" w:space="0" w:color="auto"/>
        <w:right w:val="none" w:sz="0" w:space="0" w:color="auto"/>
      </w:divBdr>
    </w:div>
    <w:div w:id="1221593511">
      <w:bodyDiv w:val="1"/>
      <w:marLeft w:val="0"/>
      <w:marRight w:val="0"/>
      <w:marTop w:val="0"/>
      <w:marBottom w:val="0"/>
      <w:divBdr>
        <w:top w:val="none" w:sz="0" w:space="0" w:color="auto"/>
        <w:left w:val="none" w:sz="0" w:space="0" w:color="auto"/>
        <w:bottom w:val="none" w:sz="0" w:space="0" w:color="auto"/>
        <w:right w:val="none" w:sz="0" w:space="0" w:color="auto"/>
      </w:divBdr>
    </w:div>
    <w:div w:id="1269236864">
      <w:bodyDiv w:val="1"/>
      <w:marLeft w:val="0"/>
      <w:marRight w:val="0"/>
      <w:marTop w:val="0"/>
      <w:marBottom w:val="0"/>
      <w:divBdr>
        <w:top w:val="none" w:sz="0" w:space="0" w:color="auto"/>
        <w:left w:val="none" w:sz="0" w:space="0" w:color="auto"/>
        <w:bottom w:val="none" w:sz="0" w:space="0" w:color="auto"/>
        <w:right w:val="none" w:sz="0" w:space="0" w:color="auto"/>
      </w:divBdr>
    </w:div>
    <w:div w:id="21407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wgnetwork.org/" TargetMode="External"/><Relationship Id="rId18" Type="http://schemas.openxmlformats.org/officeDocument/2006/relationships/hyperlink" Target="https://ico.org.uk/for-organisations/guide-to-data-protection/guide-to-the-general-data-protection-regulation-gdpr/lawful-basis-for-processing/public-tas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thecpsu.org.uk/help-advice/introduction-to-safeguarding/what-is-safeguarding/" TargetMode="External"/><Relationship Id="rId17" Type="http://schemas.openxmlformats.org/officeDocument/2006/relationships/hyperlink" Target="https://ico.org.uk/for-organisations/guide-to-data-protection/guide-to-the-general-data-protection-regulation-gdpr/lawful-basis-for-processing/legal-obligation/" TargetMode="External"/><Relationship Id="rId2" Type="http://schemas.openxmlformats.org/officeDocument/2006/relationships/customXml" Target="../customXml/item2.xml"/><Relationship Id="rId16" Type="http://schemas.openxmlformats.org/officeDocument/2006/relationships/hyperlink" Target="https://ico.org.uk/for-organisations/guide-to-data-protection/guide-to-the-general-data-protection-regulation-gdpr/lawful-basis-for-processing/" TargetMode="External"/><Relationship Id="rId20" Type="http://schemas.openxmlformats.org/officeDocument/2006/relationships/hyperlink" Target="https://www.safeguardingsheffieldchildren.org/scsp/processes/allegations-of-abuse-against-people-who-work-with-children-la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for-organisations/guide-to-data-protection/guide-to-the-general-data-protection-regulation-gdp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uidance/homelessness-code-of-guidance-for-local-author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data-protec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e556b9d-a8e7-4848-9c8b-5e86db557e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3937C854B3874B844FE1DFECC76FD3" ma:contentTypeVersion="15" ma:contentTypeDescription="Create a new document." ma:contentTypeScope="" ma:versionID="74d38e75d7ffdf6ecf775a48d812b4ec">
  <xsd:schema xmlns:xsd="http://www.w3.org/2001/XMLSchema" xmlns:xs="http://www.w3.org/2001/XMLSchema" xmlns:p="http://schemas.microsoft.com/office/2006/metadata/properties" xmlns:ns3="e198b2d1-ff42-49d8-8a44-b667181b2d5a" xmlns:ns4="ce556b9d-a8e7-4848-9c8b-5e86db557ec9" targetNamespace="http://schemas.microsoft.com/office/2006/metadata/properties" ma:root="true" ma:fieldsID="d696f0c6b759894089acc351e58a4479" ns3:_="" ns4:_="">
    <xsd:import namespace="e198b2d1-ff42-49d8-8a44-b667181b2d5a"/>
    <xsd:import namespace="ce556b9d-a8e7-4848-9c8b-5e86db557e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8b2d1-ff42-49d8-8a44-b667181b2d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556b9d-a8e7-4848-9c8b-5e86db557e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349D6-A710-4AAE-BA2B-0BFDEC3144D2}">
  <ds:schemaRefs>
    <ds:schemaRef ds:uri="http://schemas.microsoft.com/sharepoint/v3/contenttype/forms"/>
  </ds:schemaRefs>
</ds:datastoreItem>
</file>

<file path=customXml/itemProps2.xml><?xml version="1.0" encoding="utf-8"?>
<ds:datastoreItem xmlns:ds="http://schemas.openxmlformats.org/officeDocument/2006/customXml" ds:itemID="{F1C313F8-13C4-41B7-9866-E8AB5C98B2A2}">
  <ds:schemaRefs>
    <ds:schemaRef ds:uri="e198b2d1-ff42-49d8-8a44-b667181b2d5a"/>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ce556b9d-a8e7-4848-9c8b-5e86db557ec9"/>
    <ds:schemaRef ds:uri="http://purl.org/dc/dcmitype/"/>
  </ds:schemaRefs>
</ds:datastoreItem>
</file>

<file path=customXml/itemProps3.xml><?xml version="1.0" encoding="utf-8"?>
<ds:datastoreItem xmlns:ds="http://schemas.openxmlformats.org/officeDocument/2006/customXml" ds:itemID="{699CE24C-3333-4DF5-833E-09A71B048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8b2d1-ff42-49d8-8a44-b667181b2d5a"/>
    <ds:schemaRef ds:uri="ce556b9d-a8e7-4848-9c8b-5e86db557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B9990F-4798-495E-AEA4-AAA2C6CC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3824</Words>
  <Characters>21801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SYCP</Company>
  <LinksUpToDate>false</LinksUpToDate>
  <CharactersWithSpaces>25574</CharactersWithSpaces>
  <SharedDoc>false</SharedDoc>
  <HLinks>
    <vt:vector size="60" baseType="variant">
      <vt:variant>
        <vt:i4>7077955</vt:i4>
      </vt:variant>
      <vt:variant>
        <vt:i4>54</vt:i4>
      </vt:variant>
      <vt:variant>
        <vt:i4>0</vt:i4>
      </vt:variant>
      <vt:variant>
        <vt:i4>5</vt:i4>
      </vt:variant>
      <vt:variant>
        <vt:lpwstr>mailto:whistle@pcaw.demon.co.uk</vt:lpwstr>
      </vt:variant>
      <vt:variant>
        <vt:lpwstr/>
      </vt:variant>
      <vt:variant>
        <vt:i4>1114170</vt:i4>
      </vt:variant>
      <vt:variant>
        <vt:i4>50</vt:i4>
      </vt:variant>
      <vt:variant>
        <vt:i4>0</vt:i4>
      </vt:variant>
      <vt:variant>
        <vt:i4>5</vt:i4>
      </vt:variant>
      <vt:variant>
        <vt:lpwstr/>
      </vt:variant>
      <vt:variant>
        <vt:lpwstr>_Toc115082656</vt:lpwstr>
      </vt:variant>
      <vt:variant>
        <vt:i4>1114170</vt:i4>
      </vt:variant>
      <vt:variant>
        <vt:i4>44</vt:i4>
      </vt:variant>
      <vt:variant>
        <vt:i4>0</vt:i4>
      </vt:variant>
      <vt:variant>
        <vt:i4>5</vt:i4>
      </vt:variant>
      <vt:variant>
        <vt:lpwstr/>
      </vt:variant>
      <vt:variant>
        <vt:lpwstr>_Toc115082655</vt:lpwstr>
      </vt:variant>
      <vt:variant>
        <vt:i4>1114170</vt:i4>
      </vt:variant>
      <vt:variant>
        <vt:i4>38</vt:i4>
      </vt:variant>
      <vt:variant>
        <vt:i4>0</vt:i4>
      </vt:variant>
      <vt:variant>
        <vt:i4>5</vt:i4>
      </vt:variant>
      <vt:variant>
        <vt:lpwstr/>
      </vt:variant>
      <vt:variant>
        <vt:lpwstr>_Toc115082654</vt:lpwstr>
      </vt:variant>
      <vt:variant>
        <vt:i4>1114170</vt:i4>
      </vt:variant>
      <vt:variant>
        <vt:i4>32</vt:i4>
      </vt:variant>
      <vt:variant>
        <vt:i4>0</vt:i4>
      </vt:variant>
      <vt:variant>
        <vt:i4>5</vt:i4>
      </vt:variant>
      <vt:variant>
        <vt:lpwstr/>
      </vt:variant>
      <vt:variant>
        <vt:lpwstr>_Toc115082653</vt:lpwstr>
      </vt:variant>
      <vt:variant>
        <vt:i4>1114170</vt:i4>
      </vt:variant>
      <vt:variant>
        <vt:i4>26</vt:i4>
      </vt:variant>
      <vt:variant>
        <vt:i4>0</vt:i4>
      </vt:variant>
      <vt:variant>
        <vt:i4>5</vt:i4>
      </vt:variant>
      <vt:variant>
        <vt:lpwstr/>
      </vt:variant>
      <vt:variant>
        <vt:lpwstr>_Toc115082652</vt:lpwstr>
      </vt:variant>
      <vt:variant>
        <vt:i4>1114170</vt:i4>
      </vt:variant>
      <vt:variant>
        <vt:i4>20</vt:i4>
      </vt:variant>
      <vt:variant>
        <vt:i4>0</vt:i4>
      </vt:variant>
      <vt:variant>
        <vt:i4>5</vt:i4>
      </vt:variant>
      <vt:variant>
        <vt:lpwstr/>
      </vt:variant>
      <vt:variant>
        <vt:lpwstr>_Toc115082651</vt:lpwstr>
      </vt:variant>
      <vt:variant>
        <vt:i4>1114170</vt:i4>
      </vt:variant>
      <vt:variant>
        <vt:i4>14</vt:i4>
      </vt:variant>
      <vt:variant>
        <vt:i4>0</vt:i4>
      </vt:variant>
      <vt:variant>
        <vt:i4>5</vt:i4>
      </vt:variant>
      <vt:variant>
        <vt:lpwstr/>
      </vt:variant>
      <vt:variant>
        <vt:lpwstr>_Toc115082650</vt:lpwstr>
      </vt:variant>
      <vt:variant>
        <vt:i4>1048634</vt:i4>
      </vt:variant>
      <vt:variant>
        <vt:i4>8</vt:i4>
      </vt:variant>
      <vt:variant>
        <vt:i4>0</vt:i4>
      </vt:variant>
      <vt:variant>
        <vt:i4>5</vt:i4>
      </vt:variant>
      <vt:variant>
        <vt:lpwstr/>
      </vt:variant>
      <vt:variant>
        <vt:lpwstr>_Toc115082649</vt:lpwstr>
      </vt:variant>
      <vt:variant>
        <vt:i4>1048634</vt:i4>
      </vt:variant>
      <vt:variant>
        <vt:i4>2</vt:i4>
      </vt:variant>
      <vt:variant>
        <vt:i4>0</vt:i4>
      </vt:variant>
      <vt:variant>
        <vt:i4>5</vt:i4>
      </vt:variant>
      <vt:variant>
        <vt:lpwstr/>
      </vt:variant>
      <vt:variant>
        <vt:lpwstr>_Toc115082648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 Gerrard</cp:lastModifiedBy>
  <cp:revision>2</cp:revision>
  <cp:lastPrinted>2019-05-13T10:04:00Z</cp:lastPrinted>
  <dcterms:created xsi:type="dcterms:W3CDTF">2023-05-09T15:48:00Z</dcterms:created>
  <dcterms:modified xsi:type="dcterms:W3CDTF">2023-05-09T15:48:00Z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0x010100443937C854B3874B844FE1DFECC76FD3</vt:lpwstr>
  </property>
</Properties>
</file>