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153" w:rsidRPr="00A87566" w:rsidRDefault="00240C7D">
      <w:pPr>
        <w:pStyle w:val="BodyA"/>
        <w:spacing w:line="276" w:lineRule="auto"/>
        <w:rPr>
          <w:rFonts w:ascii="Calibri" w:eastAsia="Calibri" w:hAnsi="Calibri" w:cs="Calibri"/>
          <w:b/>
          <w:bCs/>
          <w:sz w:val="52"/>
          <w:szCs w:val="52"/>
          <w:lang w:val="en-GB"/>
        </w:rPr>
      </w:pPr>
      <w:r w:rsidRPr="00A87566">
        <w:rPr>
          <w:rFonts w:ascii="Calibri" w:hAnsi="Calibri" w:cs="Calibri"/>
          <w:b/>
          <w:bCs/>
          <w:noProof/>
          <w:sz w:val="52"/>
          <w:szCs w:val="52"/>
          <w:lang w:val="en-GB"/>
        </w:rPr>
        <w:drawing>
          <wp:anchor distT="57150" distB="57150" distL="57150" distR="57150" simplePos="0" relativeHeight="251659264" behindDoc="0" locked="0" layoutInCell="1" allowOverlap="1">
            <wp:simplePos x="0" y="0"/>
            <wp:positionH relativeFrom="column">
              <wp:posOffset>-19050</wp:posOffset>
            </wp:positionH>
            <wp:positionV relativeFrom="page">
              <wp:posOffset>537210</wp:posOffset>
            </wp:positionV>
            <wp:extent cx="944881" cy="619125"/>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944881" cy="619125"/>
                    </a:xfrm>
                    <a:prstGeom prst="rect">
                      <a:avLst/>
                    </a:prstGeom>
                    <a:ln w="12700" cap="flat">
                      <a:noFill/>
                      <a:miter lim="400000"/>
                    </a:ln>
                    <a:effectLst/>
                  </pic:spPr>
                </pic:pic>
              </a:graphicData>
            </a:graphic>
          </wp:anchor>
        </w:drawing>
      </w:r>
      <w:r w:rsidR="00826162">
        <w:rPr>
          <w:rFonts w:ascii="Calibri" w:hAnsi="Calibri" w:cs="Calibri"/>
          <w:b/>
          <w:bCs/>
          <w:noProof/>
          <w:sz w:val="52"/>
          <w:szCs w:val="52"/>
          <w:lang w:val="en-GB"/>
        </w:rPr>
        <w:t>Treasurer</w:t>
      </w:r>
      <w:r w:rsidRPr="00A87566">
        <w:rPr>
          <w:rFonts w:ascii="Calibri" w:hAnsi="Calibri" w:cs="Calibri"/>
          <w:b/>
          <w:bCs/>
          <w:sz w:val="52"/>
          <w:szCs w:val="52"/>
          <w:lang w:val="en-GB"/>
        </w:rPr>
        <w:t xml:space="preserve"> Recruitment</w:t>
      </w:r>
    </w:p>
    <w:p w:rsidR="00265153" w:rsidRPr="00A87566" w:rsidRDefault="00265153">
      <w:pPr>
        <w:pStyle w:val="BodyA"/>
        <w:spacing w:line="276" w:lineRule="auto"/>
        <w:rPr>
          <w:rFonts w:ascii="Calibri" w:eastAsia="Calibri" w:hAnsi="Calibri" w:cs="Calibri"/>
          <w:sz w:val="24"/>
          <w:szCs w:val="24"/>
          <w:lang w:val="en-GB"/>
        </w:rPr>
      </w:pPr>
    </w:p>
    <w:p w:rsidR="00265153" w:rsidRPr="00A87566" w:rsidRDefault="00240C7D">
      <w:pPr>
        <w:pStyle w:val="BodyA"/>
        <w:spacing w:line="276" w:lineRule="auto"/>
        <w:rPr>
          <w:rFonts w:ascii="Calibri" w:eastAsia="Calibri" w:hAnsi="Calibri" w:cs="Calibri"/>
          <w:sz w:val="24"/>
          <w:szCs w:val="24"/>
          <w:lang w:val="en-GB"/>
        </w:rPr>
      </w:pPr>
      <w:r w:rsidRPr="00A87566">
        <w:rPr>
          <w:rFonts w:ascii="Calibri" w:hAnsi="Calibri" w:cs="Calibri"/>
          <w:sz w:val="24"/>
          <w:szCs w:val="24"/>
          <w:lang w:val="en-GB"/>
        </w:rPr>
        <w:t xml:space="preserve">We are looking to recruit a </w:t>
      </w:r>
      <w:r w:rsidR="00826162">
        <w:rPr>
          <w:rFonts w:ascii="Calibri" w:hAnsi="Calibri" w:cs="Calibri"/>
          <w:sz w:val="24"/>
          <w:szCs w:val="24"/>
          <w:lang w:val="en-GB"/>
        </w:rPr>
        <w:t>Treasurer to our</w:t>
      </w:r>
      <w:r w:rsidRPr="00A87566">
        <w:rPr>
          <w:rFonts w:ascii="Calibri" w:hAnsi="Calibri" w:cs="Calibri"/>
          <w:sz w:val="24"/>
          <w:szCs w:val="24"/>
          <w:lang w:val="en-GB"/>
        </w:rPr>
        <w:t xml:space="preserve"> Board of Trustees to take us forward and support our vital work with young carers and young people impacted by familial substance misuse. This hugely rewarding opportunity will use your skills and experience to work alongside an expert and stable staff team with an excellent reputation. </w:t>
      </w:r>
    </w:p>
    <w:p w:rsidR="00265153" w:rsidRPr="00A87566" w:rsidRDefault="00265153">
      <w:pPr>
        <w:pStyle w:val="BodyA"/>
        <w:spacing w:line="276" w:lineRule="auto"/>
        <w:rPr>
          <w:rFonts w:ascii="Calibri" w:eastAsia="Calibri" w:hAnsi="Calibri" w:cs="Calibri"/>
          <w:sz w:val="24"/>
          <w:szCs w:val="24"/>
          <w:lang w:val="en-GB"/>
        </w:rPr>
      </w:pPr>
    </w:p>
    <w:p w:rsidR="00265153" w:rsidRPr="00A87566" w:rsidRDefault="00240C7D">
      <w:pPr>
        <w:pStyle w:val="paragraph"/>
        <w:spacing w:before="0" w:after="0" w:line="276" w:lineRule="auto"/>
        <w:rPr>
          <w:rFonts w:ascii="Calibri" w:eastAsia="Calibri" w:hAnsi="Calibri" w:cs="Calibri"/>
          <w:sz w:val="28"/>
          <w:szCs w:val="28"/>
          <w:lang w:val="en-GB"/>
        </w:rPr>
      </w:pPr>
      <w:r w:rsidRPr="00A87566">
        <w:rPr>
          <w:rFonts w:ascii="Calibri" w:hAnsi="Calibri" w:cs="Calibri"/>
          <w:b/>
          <w:bCs/>
          <w:sz w:val="28"/>
          <w:szCs w:val="28"/>
          <w:lang w:val="en-GB"/>
        </w:rPr>
        <w:t>About Sheffield Young Carers</w:t>
      </w:r>
      <w:r w:rsidRPr="00A87566">
        <w:rPr>
          <w:rFonts w:ascii="Calibri" w:hAnsi="Calibri" w:cs="Calibri"/>
          <w:sz w:val="28"/>
          <w:szCs w:val="28"/>
          <w:lang w:val="en-GB"/>
        </w:rPr>
        <w:t>  </w:t>
      </w:r>
    </w:p>
    <w:p w:rsidR="00265153" w:rsidRPr="00A87566" w:rsidRDefault="00240C7D">
      <w:pPr>
        <w:pStyle w:val="paragraph"/>
        <w:spacing w:before="0" w:after="0" w:line="276" w:lineRule="auto"/>
        <w:rPr>
          <w:rFonts w:ascii="Calibri" w:eastAsia="Calibri" w:hAnsi="Calibri" w:cs="Calibri"/>
          <w:lang w:val="en-GB"/>
        </w:rPr>
      </w:pPr>
      <w:r w:rsidRPr="00A87566">
        <w:rPr>
          <w:rFonts w:ascii="Calibri" w:hAnsi="Calibri" w:cs="Calibri"/>
          <w:lang w:val="en-GB"/>
        </w:rPr>
        <w:t>Sheffield Young Carers (SYC) raises awareness of and provides support to children and young people aged 8-25 who:  </w:t>
      </w:r>
    </w:p>
    <w:p w:rsidR="00265153" w:rsidRPr="00A87566" w:rsidRDefault="00240C7D">
      <w:pPr>
        <w:pStyle w:val="paragraph"/>
        <w:numPr>
          <w:ilvl w:val="0"/>
          <w:numId w:val="2"/>
        </w:numPr>
        <w:shd w:val="clear" w:color="auto" w:fill="FFFFFF"/>
        <w:spacing w:before="0" w:after="0" w:line="276" w:lineRule="auto"/>
        <w:rPr>
          <w:rFonts w:ascii="Calibri" w:hAnsi="Calibri" w:cs="Calibri"/>
          <w:lang w:val="en-GB"/>
        </w:rPr>
      </w:pPr>
      <w:r w:rsidRPr="00A87566">
        <w:rPr>
          <w:rFonts w:ascii="Calibri" w:hAnsi="Calibri" w:cs="Calibri"/>
          <w:lang w:val="en-GB"/>
        </w:rPr>
        <w:t>provide care for one or more family members who have disabilities, long-term physical illnesses, or mental illnesses  </w:t>
      </w:r>
    </w:p>
    <w:p w:rsidR="00265153" w:rsidRPr="00A87566" w:rsidRDefault="00240C7D">
      <w:pPr>
        <w:pStyle w:val="paragraph"/>
        <w:numPr>
          <w:ilvl w:val="0"/>
          <w:numId w:val="2"/>
        </w:numPr>
        <w:shd w:val="clear" w:color="auto" w:fill="FFFFFF"/>
        <w:spacing w:before="0" w:after="0" w:line="276" w:lineRule="auto"/>
        <w:rPr>
          <w:rFonts w:ascii="Calibri" w:hAnsi="Calibri" w:cs="Calibri"/>
          <w:lang w:val="en-GB"/>
        </w:rPr>
      </w:pPr>
      <w:r w:rsidRPr="00A87566">
        <w:rPr>
          <w:rFonts w:ascii="Calibri" w:hAnsi="Calibri" w:cs="Calibri"/>
          <w:lang w:val="en-GB"/>
        </w:rPr>
        <w:t>are affected by drug and alcohol issues in their family (now or in the past)  </w:t>
      </w:r>
    </w:p>
    <w:p w:rsidR="00265153" w:rsidRPr="00A87566" w:rsidRDefault="00240C7D">
      <w:pPr>
        <w:pStyle w:val="paragraph"/>
        <w:spacing w:before="0" w:after="0" w:line="276" w:lineRule="auto"/>
        <w:rPr>
          <w:rFonts w:ascii="Calibri" w:eastAsia="Calibri" w:hAnsi="Calibri" w:cs="Calibri"/>
          <w:lang w:val="en-GB"/>
        </w:rPr>
      </w:pPr>
      <w:r w:rsidRPr="00A87566">
        <w:rPr>
          <w:rFonts w:ascii="Calibri" w:hAnsi="Calibri" w:cs="Calibri"/>
          <w:lang w:val="en-GB"/>
        </w:rPr>
        <w:t>SYC aims to reduce isolation and stigma; increase young people’s access to social, educational and career opportunities; and provide practical and emotional support. We offer one-to-one and group support; holiday activities and breaks; family support; and support through key transitions, e.g. moving from primary to secondary school.   </w:t>
      </w:r>
    </w:p>
    <w:p w:rsidR="00265153" w:rsidRPr="00A87566" w:rsidRDefault="00240C7D">
      <w:pPr>
        <w:pStyle w:val="paragraph"/>
        <w:spacing w:before="0" w:after="0" w:line="276" w:lineRule="auto"/>
        <w:ind w:right="15"/>
        <w:rPr>
          <w:rFonts w:ascii="Calibri" w:eastAsia="Calibri" w:hAnsi="Calibri" w:cs="Calibri"/>
          <w:lang w:val="en-GB"/>
        </w:rPr>
      </w:pPr>
      <w:r w:rsidRPr="00A87566">
        <w:rPr>
          <w:rFonts w:ascii="Calibri" w:hAnsi="Calibri" w:cs="Calibri"/>
          <w:lang w:val="en-GB"/>
        </w:rPr>
        <w:t>  </w:t>
      </w:r>
    </w:p>
    <w:p w:rsidR="00265153" w:rsidRPr="00A87566" w:rsidRDefault="00240C7D">
      <w:pPr>
        <w:pStyle w:val="paragraph"/>
        <w:spacing w:before="0" w:after="0" w:line="276" w:lineRule="auto"/>
        <w:ind w:right="15"/>
        <w:rPr>
          <w:rFonts w:ascii="Calibri" w:eastAsia="Calibri" w:hAnsi="Calibri" w:cs="Calibri"/>
          <w:lang w:val="en-GB"/>
        </w:rPr>
      </w:pPr>
      <w:r w:rsidRPr="00A87566">
        <w:rPr>
          <w:rFonts w:ascii="Calibri" w:hAnsi="Calibri" w:cs="Calibri"/>
          <w:lang w:val="en-GB"/>
        </w:rPr>
        <w:t>SYC works city-wide to ensure good quality support is available to young carers and young people affected by familial substance misuse across Sheffield, both on a strategic and operational level. We provide information, training and resources to young people and professionals in all fields and coordinate a network to support local schools to identify and support young carers. We are also active members on a range of strategic boards and networks. Youth voice and participation is fundamental to all our work and we coordinate an Action Group for young people who want an active role in helping to run our service and in influencing policy and practice in order to improve the lives of young carers and young people affected by familial substance misuse, locally and nationally. </w:t>
      </w:r>
    </w:p>
    <w:p w:rsidR="00265153" w:rsidRPr="00A87566" w:rsidRDefault="00265153">
      <w:pPr>
        <w:pStyle w:val="paragraph"/>
        <w:spacing w:before="0" w:after="0" w:line="276" w:lineRule="auto"/>
        <w:ind w:right="15"/>
        <w:rPr>
          <w:rFonts w:ascii="Calibri" w:eastAsia="Calibri" w:hAnsi="Calibri" w:cs="Calibri"/>
          <w:lang w:val="en-GB"/>
        </w:rPr>
      </w:pPr>
    </w:p>
    <w:p w:rsidR="00265153" w:rsidRPr="00A87566" w:rsidRDefault="00240C7D">
      <w:pPr>
        <w:pStyle w:val="paragraph"/>
        <w:spacing w:before="0" w:after="0" w:line="276" w:lineRule="auto"/>
        <w:ind w:right="15"/>
        <w:rPr>
          <w:rFonts w:ascii="Calibri" w:eastAsia="Calibri" w:hAnsi="Calibri" w:cs="Calibri"/>
          <w:color w:val="auto"/>
          <w:lang w:val="en-GB"/>
        </w:rPr>
      </w:pPr>
      <w:r w:rsidRPr="00A87566">
        <w:rPr>
          <w:rFonts w:ascii="Calibri" w:hAnsi="Calibri" w:cs="Calibri"/>
          <w:color w:val="auto"/>
          <w:lang w:val="en-GB"/>
        </w:rPr>
        <w:t>SYC is in sound financial health with an annual turnover of c£</w:t>
      </w:r>
      <w:r w:rsidR="00FA6E18" w:rsidRPr="00A87566">
        <w:rPr>
          <w:rFonts w:ascii="Calibri" w:hAnsi="Calibri" w:cs="Calibri"/>
          <w:color w:val="auto"/>
          <w:lang w:val="en-GB"/>
        </w:rPr>
        <w:t>800k</w:t>
      </w:r>
      <w:r w:rsidRPr="00A87566">
        <w:rPr>
          <w:rFonts w:ascii="Calibri" w:hAnsi="Calibri" w:cs="Calibri"/>
          <w:color w:val="auto"/>
          <w:lang w:val="en-GB"/>
        </w:rPr>
        <w:t xml:space="preserve"> with a strong fundraising record. SYC receives grants and support from a wide range of sources including Sheffield City Council, </w:t>
      </w:r>
      <w:r w:rsidR="006A6A1E" w:rsidRPr="00A87566">
        <w:rPr>
          <w:rFonts w:ascii="Calibri" w:hAnsi="Calibri" w:cs="Calibri"/>
          <w:color w:val="auto"/>
          <w:lang w:val="en-GB"/>
        </w:rPr>
        <w:t>the National Lottery, Henry Smith Foundation</w:t>
      </w:r>
      <w:r w:rsidRPr="00A87566">
        <w:rPr>
          <w:rFonts w:ascii="Calibri" w:hAnsi="Calibri" w:cs="Calibri"/>
          <w:color w:val="auto"/>
          <w:lang w:val="en-GB"/>
        </w:rPr>
        <w:t xml:space="preserve"> and Paul Hamlyn Foundation. </w:t>
      </w:r>
      <w:r w:rsidRPr="00A87566">
        <w:rPr>
          <w:rFonts w:ascii="Calibri" w:hAnsi="Calibri" w:cs="Calibri"/>
          <w:color w:val="auto"/>
          <w:lang w:val="en-GB"/>
        </w:rPr>
        <w:br/>
      </w:r>
    </w:p>
    <w:p w:rsidR="00265153" w:rsidRPr="00A87566" w:rsidRDefault="00240C7D">
      <w:pPr>
        <w:pStyle w:val="BodyA"/>
        <w:spacing w:line="276" w:lineRule="auto"/>
        <w:rPr>
          <w:rFonts w:ascii="Calibri" w:eastAsia="Calibri" w:hAnsi="Calibri" w:cs="Calibri"/>
          <w:sz w:val="24"/>
          <w:szCs w:val="24"/>
          <w:lang w:val="en-GB"/>
        </w:rPr>
      </w:pPr>
      <w:r w:rsidRPr="00A87566">
        <w:rPr>
          <w:rFonts w:ascii="Calibri" w:hAnsi="Calibri" w:cs="Calibri"/>
          <w:color w:val="auto"/>
          <w:sz w:val="24"/>
          <w:szCs w:val="24"/>
          <w:lang w:val="en-GB"/>
        </w:rPr>
        <w:t>SYC is led by Sara Gowen</w:t>
      </w:r>
      <w:r w:rsidR="00826162">
        <w:rPr>
          <w:rFonts w:ascii="Calibri" w:hAnsi="Calibri" w:cs="Calibri"/>
          <w:color w:val="auto"/>
          <w:sz w:val="24"/>
          <w:szCs w:val="24"/>
          <w:lang w:val="en-GB"/>
        </w:rPr>
        <w:t xml:space="preserve"> and Laura Selby</w:t>
      </w:r>
      <w:r w:rsidRPr="00A87566">
        <w:rPr>
          <w:rFonts w:ascii="Calibri" w:hAnsi="Calibri" w:cs="Calibri"/>
          <w:color w:val="auto"/>
          <w:sz w:val="24"/>
          <w:szCs w:val="24"/>
          <w:lang w:val="en-GB"/>
        </w:rPr>
        <w:t xml:space="preserve">, our </w:t>
      </w:r>
      <w:r w:rsidR="00826162">
        <w:rPr>
          <w:rFonts w:ascii="Calibri" w:hAnsi="Calibri" w:cs="Calibri"/>
          <w:color w:val="auto"/>
          <w:sz w:val="24"/>
          <w:szCs w:val="24"/>
          <w:lang w:val="en-GB"/>
        </w:rPr>
        <w:t>co-</w:t>
      </w:r>
      <w:r w:rsidRPr="00A87566">
        <w:rPr>
          <w:rFonts w:ascii="Calibri" w:hAnsi="Calibri" w:cs="Calibri"/>
          <w:color w:val="auto"/>
          <w:sz w:val="24"/>
          <w:szCs w:val="24"/>
          <w:lang w:val="en-GB"/>
        </w:rPr>
        <w:t>CEO</w:t>
      </w:r>
      <w:r w:rsidR="00826162">
        <w:rPr>
          <w:rFonts w:ascii="Calibri" w:hAnsi="Calibri" w:cs="Calibri"/>
          <w:color w:val="auto"/>
          <w:sz w:val="24"/>
          <w:szCs w:val="24"/>
          <w:lang w:val="en-GB"/>
        </w:rPr>
        <w:t>s</w:t>
      </w:r>
      <w:r w:rsidRPr="00A87566">
        <w:rPr>
          <w:rFonts w:ascii="Calibri" w:hAnsi="Calibri" w:cs="Calibri"/>
          <w:color w:val="auto"/>
          <w:sz w:val="24"/>
          <w:szCs w:val="24"/>
          <w:lang w:val="en-GB"/>
        </w:rPr>
        <w:t xml:space="preserve"> and a staff team of 1</w:t>
      </w:r>
      <w:r w:rsidR="00826162">
        <w:rPr>
          <w:rFonts w:ascii="Calibri" w:hAnsi="Calibri" w:cs="Calibri"/>
          <w:color w:val="auto"/>
          <w:sz w:val="24"/>
          <w:szCs w:val="24"/>
          <w:lang w:val="en-GB"/>
        </w:rPr>
        <w:t>8</w:t>
      </w:r>
      <w:r w:rsidRPr="00A87566">
        <w:rPr>
          <w:rFonts w:ascii="Calibri" w:hAnsi="Calibri" w:cs="Calibri"/>
          <w:sz w:val="24"/>
          <w:szCs w:val="24"/>
          <w:lang w:val="en-GB"/>
        </w:rPr>
        <w:t xml:space="preserve">, including </w:t>
      </w:r>
      <w:r w:rsidR="00FA6E18" w:rsidRPr="00A87566">
        <w:rPr>
          <w:rFonts w:ascii="Calibri" w:hAnsi="Calibri" w:cs="Calibri"/>
          <w:sz w:val="24"/>
          <w:szCs w:val="24"/>
          <w:lang w:val="en-GB"/>
        </w:rPr>
        <w:t xml:space="preserve">team </w:t>
      </w:r>
      <w:r w:rsidRPr="00A87566">
        <w:rPr>
          <w:rFonts w:ascii="Calibri" w:hAnsi="Calibri" w:cs="Calibri"/>
          <w:sz w:val="24"/>
          <w:szCs w:val="24"/>
          <w:lang w:val="en-GB"/>
        </w:rPr>
        <w:t xml:space="preserve">managers, development and project workers and a core administrative team. The Board of Trustees currently consists of </w:t>
      </w:r>
      <w:r w:rsidR="00826162">
        <w:rPr>
          <w:rFonts w:ascii="Calibri" w:hAnsi="Calibri" w:cs="Calibri"/>
          <w:sz w:val="24"/>
          <w:szCs w:val="24"/>
          <w:lang w:val="en-GB"/>
        </w:rPr>
        <w:t>eight</w:t>
      </w:r>
      <w:r w:rsidRPr="00A87566">
        <w:rPr>
          <w:rFonts w:ascii="Calibri" w:hAnsi="Calibri" w:cs="Calibri"/>
          <w:sz w:val="24"/>
          <w:szCs w:val="24"/>
          <w:lang w:val="en-GB"/>
        </w:rPr>
        <w:t xml:space="preserve"> trustees, including three young trustees (all former service-users). The trustees bring a range of experiences including strategic development, HR, and </w:t>
      </w:r>
      <w:r w:rsidR="00826162">
        <w:rPr>
          <w:rFonts w:ascii="Calibri" w:hAnsi="Calibri" w:cs="Calibri"/>
          <w:sz w:val="24"/>
          <w:szCs w:val="24"/>
          <w:lang w:val="en-GB"/>
        </w:rPr>
        <w:t>leadership s</w:t>
      </w:r>
      <w:r w:rsidRPr="00A87566">
        <w:rPr>
          <w:rFonts w:ascii="Calibri" w:hAnsi="Calibri" w:cs="Calibri"/>
          <w:sz w:val="24"/>
          <w:szCs w:val="24"/>
          <w:lang w:val="en-GB"/>
        </w:rPr>
        <w:t>kills. They come from a range of fields including health, education and private sector</w:t>
      </w:r>
      <w:r w:rsidR="00826162">
        <w:rPr>
          <w:rFonts w:ascii="Calibri" w:hAnsi="Calibri" w:cs="Calibri"/>
          <w:sz w:val="24"/>
          <w:szCs w:val="24"/>
          <w:lang w:val="en-GB"/>
        </w:rPr>
        <w:t>s</w:t>
      </w:r>
      <w:r w:rsidRPr="00A87566">
        <w:rPr>
          <w:rFonts w:ascii="Calibri" w:hAnsi="Calibri" w:cs="Calibri"/>
          <w:sz w:val="24"/>
          <w:szCs w:val="24"/>
          <w:lang w:val="en-GB"/>
        </w:rPr>
        <w:t>.  </w:t>
      </w:r>
    </w:p>
    <w:p w:rsidR="00265153" w:rsidRPr="00A87566" w:rsidRDefault="00240C7D">
      <w:pPr>
        <w:pStyle w:val="paragraph"/>
        <w:spacing w:before="0" w:after="0" w:line="276" w:lineRule="auto"/>
        <w:ind w:right="15"/>
        <w:rPr>
          <w:rFonts w:ascii="Calibri" w:eastAsia="Calibri" w:hAnsi="Calibri" w:cs="Calibri"/>
          <w:lang w:val="en-GB"/>
        </w:rPr>
      </w:pPr>
      <w:r w:rsidRPr="00A87566">
        <w:rPr>
          <w:rFonts w:ascii="Calibri" w:hAnsi="Calibri" w:cs="Calibri"/>
          <w:lang w:val="en-GB"/>
        </w:rPr>
        <w:t>  </w:t>
      </w:r>
    </w:p>
    <w:p w:rsidR="006A6A1E" w:rsidRPr="00A87566" w:rsidRDefault="006A6A1E">
      <w:pPr>
        <w:rPr>
          <w:rFonts w:ascii="Calibri" w:hAnsi="Calibri" w:cs="Calibri"/>
          <w:b/>
          <w:bCs/>
          <w:color w:val="000000"/>
          <w:sz w:val="28"/>
          <w:szCs w:val="28"/>
          <w:u w:color="000000"/>
          <w:lang w:val="en-GB" w:eastAsia="en-GB"/>
          <w14:textOutline w14:w="12700" w14:cap="flat" w14:cmpd="sng" w14:algn="ctr">
            <w14:noFill/>
            <w14:prstDash w14:val="solid"/>
            <w14:miter w14:lim="400000"/>
          </w14:textOutline>
        </w:rPr>
      </w:pPr>
      <w:r w:rsidRPr="00A87566">
        <w:rPr>
          <w:rFonts w:ascii="Calibri" w:hAnsi="Calibri" w:cs="Calibri"/>
          <w:b/>
          <w:bCs/>
          <w:sz w:val="28"/>
          <w:szCs w:val="28"/>
          <w:lang w:val="en-GB"/>
        </w:rPr>
        <w:br w:type="page"/>
      </w:r>
    </w:p>
    <w:p w:rsidR="00265153" w:rsidRPr="00A87566" w:rsidRDefault="00240C7D">
      <w:pPr>
        <w:pStyle w:val="BodyA"/>
        <w:spacing w:line="276" w:lineRule="auto"/>
        <w:rPr>
          <w:rFonts w:ascii="Calibri" w:eastAsia="Calibri" w:hAnsi="Calibri" w:cs="Calibri"/>
          <w:b/>
          <w:bCs/>
          <w:sz w:val="28"/>
          <w:szCs w:val="28"/>
          <w:lang w:val="en-GB"/>
        </w:rPr>
      </w:pPr>
      <w:r w:rsidRPr="00A87566">
        <w:rPr>
          <w:rFonts w:ascii="Calibri" w:hAnsi="Calibri" w:cs="Calibri"/>
          <w:b/>
          <w:bCs/>
          <w:sz w:val="28"/>
          <w:szCs w:val="28"/>
          <w:lang w:val="en-GB"/>
        </w:rPr>
        <w:lastRenderedPageBreak/>
        <w:t>SYC’s values and mission</w:t>
      </w:r>
    </w:p>
    <w:p w:rsidR="00265153" w:rsidRPr="00A87566" w:rsidRDefault="00240C7D">
      <w:pPr>
        <w:pStyle w:val="BodyA"/>
        <w:spacing w:line="276" w:lineRule="auto"/>
        <w:rPr>
          <w:rFonts w:ascii="Calibri" w:eastAsia="Calibri" w:hAnsi="Calibri" w:cs="Calibri"/>
          <w:sz w:val="24"/>
          <w:szCs w:val="24"/>
          <w:lang w:val="en-GB"/>
        </w:rPr>
      </w:pPr>
      <w:r w:rsidRPr="00A87566">
        <w:rPr>
          <w:rFonts w:ascii="Calibri" w:hAnsi="Calibri" w:cs="Calibri"/>
          <w:sz w:val="24"/>
          <w:szCs w:val="24"/>
          <w:lang w:val="en-GB"/>
        </w:rPr>
        <w:t>SYC’s vision is ‘Working with young people to make a difference for life’.</w:t>
      </w:r>
    </w:p>
    <w:p w:rsidR="00265153" w:rsidRPr="00A87566" w:rsidRDefault="00265153">
      <w:pPr>
        <w:pStyle w:val="BodyA"/>
        <w:spacing w:line="276" w:lineRule="auto"/>
        <w:rPr>
          <w:rFonts w:ascii="Calibri" w:eastAsia="Calibri" w:hAnsi="Calibri" w:cs="Calibri"/>
          <w:b/>
          <w:bCs/>
          <w:sz w:val="24"/>
          <w:szCs w:val="24"/>
          <w:lang w:val="en-GB"/>
        </w:rPr>
      </w:pPr>
    </w:p>
    <w:p w:rsidR="00265153" w:rsidRPr="00A87566" w:rsidRDefault="00240C7D">
      <w:pPr>
        <w:pStyle w:val="BodyA"/>
        <w:spacing w:line="276" w:lineRule="auto"/>
        <w:rPr>
          <w:rFonts w:ascii="Calibri" w:eastAsia="Calibri" w:hAnsi="Calibri" w:cs="Calibri"/>
          <w:sz w:val="24"/>
          <w:szCs w:val="24"/>
          <w:lang w:val="en-GB"/>
        </w:rPr>
      </w:pPr>
      <w:r w:rsidRPr="00A87566">
        <w:rPr>
          <w:rFonts w:ascii="Calibri" w:hAnsi="Calibri" w:cs="Calibri"/>
          <w:b/>
          <w:bCs/>
          <w:sz w:val="24"/>
          <w:szCs w:val="24"/>
          <w:lang w:val="en-GB"/>
        </w:rPr>
        <w:t>Our values are:</w:t>
      </w:r>
    </w:p>
    <w:p w:rsidR="00265153" w:rsidRPr="00A87566" w:rsidRDefault="00240C7D">
      <w:pPr>
        <w:pStyle w:val="BodyB"/>
        <w:numPr>
          <w:ilvl w:val="0"/>
          <w:numId w:val="4"/>
        </w:numPr>
        <w:shd w:val="clear" w:color="auto" w:fill="FFFFFF"/>
        <w:spacing w:line="276" w:lineRule="auto"/>
        <w:rPr>
          <w:rFonts w:ascii="Calibri" w:hAnsi="Calibri" w:cs="Calibri"/>
          <w:lang w:val="en-GB"/>
        </w:rPr>
      </w:pPr>
      <w:r w:rsidRPr="00A87566">
        <w:rPr>
          <w:rFonts w:ascii="Calibri" w:hAnsi="Calibri" w:cs="Calibri"/>
          <w:b/>
          <w:bCs/>
          <w:lang w:val="en-GB"/>
        </w:rPr>
        <w:t>Inclusion:</w:t>
      </w:r>
      <w:r w:rsidRPr="00A87566">
        <w:rPr>
          <w:rFonts w:ascii="Calibri" w:hAnsi="Calibri" w:cs="Calibri"/>
          <w:lang w:val="en-GB"/>
        </w:rPr>
        <w:t xml:space="preserve"> We welcome and involve everyone, and challenge discrimination</w:t>
      </w:r>
    </w:p>
    <w:p w:rsidR="00265153" w:rsidRPr="00A87566" w:rsidRDefault="00240C7D">
      <w:pPr>
        <w:pStyle w:val="BodyB"/>
        <w:numPr>
          <w:ilvl w:val="0"/>
          <w:numId w:val="4"/>
        </w:numPr>
        <w:shd w:val="clear" w:color="auto" w:fill="FFFFFF"/>
        <w:spacing w:line="276" w:lineRule="auto"/>
        <w:rPr>
          <w:rFonts w:ascii="Calibri" w:hAnsi="Calibri" w:cs="Calibri"/>
          <w:lang w:val="en-GB"/>
        </w:rPr>
      </w:pPr>
      <w:r w:rsidRPr="00A87566">
        <w:rPr>
          <w:rFonts w:ascii="Calibri" w:hAnsi="Calibri" w:cs="Calibri"/>
          <w:b/>
          <w:bCs/>
          <w:lang w:val="en-GB"/>
        </w:rPr>
        <w:t>Innovation:</w:t>
      </w:r>
      <w:r w:rsidRPr="00A87566">
        <w:rPr>
          <w:rFonts w:ascii="Calibri" w:hAnsi="Calibri" w:cs="Calibri"/>
          <w:lang w:val="en-GB"/>
        </w:rPr>
        <w:t xml:space="preserve"> We reflect and change to always do the best we can</w:t>
      </w:r>
    </w:p>
    <w:p w:rsidR="00265153" w:rsidRPr="00A87566" w:rsidRDefault="00240C7D">
      <w:pPr>
        <w:pStyle w:val="BodyB"/>
        <w:numPr>
          <w:ilvl w:val="0"/>
          <w:numId w:val="4"/>
        </w:numPr>
        <w:shd w:val="clear" w:color="auto" w:fill="FFFFFF"/>
        <w:spacing w:line="276" w:lineRule="auto"/>
        <w:rPr>
          <w:rFonts w:ascii="Calibri" w:hAnsi="Calibri" w:cs="Calibri"/>
          <w:lang w:val="en-GB"/>
        </w:rPr>
      </w:pPr>
      <w:r w:rsidRPr="00A87566">
        <w:rPr>
          <w:rFonts w:ascii="Calibri" w:hAnsi="Calibri" w:cs="Calibri"/>
          <w:b/>
          <w:bCs/>
          <w:lang w:val="en-GB"/>
        </w:rPr>
        <w:t>Inspiration:</w:t>
      </w:r>
      <w:r w:rsidRPr="00A87566">
        <w:rPr>
          <w:rFonts w:ascii="Calibri" w:hAnsi="Calibri" w:cs="Calibri"/>
          <w:lang w:val="en-GB"/>
        </w:rPr>
        <w:t xml:space="preserve"> We share our expertise and energy to inspire positive change</w:t>
      </w:r>
    </w:p>
    <w:p w:rsidR="00265153" w:rsidRPr="00A87566" w:rsidRDefault="00240C7D">
      <w:pPr>
        <w:pStyle w:val="BodyB"/>
        <w:numPr>
          <w:ilvl w:val="0"/>
          <w:numId w:val="4"/>
        </w:numPr>
        <w:shd w:val="clear" w:color="auto" w:fill="FFFFFF"/>
        <w:spacing w:line="276" w:lineRule="auto"/>
        <w:rPr>
          <w:rFonts w:ascii="Calibri" w:hAnsi="Calibri" w:cs="Calibri"/>
          <w:lang w:val="en-GB"/>
        </w:rPr>
      </w:pPr>
      <w:r w:rsidRPr="00A87566">
        <w:rPr>
          <w:rFonts w:ascii="Calibri" w:hAnsi="Calibri" w:cs="Calibri"/>
          <w:b/>
          <w:bCs/>
          <w:lang w:val="en-GB"/>
        </w:rPr>
        <w:t>Impact:</w:t>
      </w:r>
      <w:r w:rsidRPr="00A87566">
        <w:rPr>
          <w:rFonts w:ascii="Calibri" w:hAnsi="Calibri" w:cs="Calibri"/>
          <w:lang w:val="en-GB"/>
        </w:rPr>
        <w:t xml:space="preserve"> We see and nurture potential to make lasting change</w:t>
      </w:r>
    </w:p>
    <w:p w:rsidR="00265153" w:rsidRPr="00A87566" w:rsidRDefault="00265153">
      <w:pPr>
        <w:pStyle w:val="BodyB"/>
        <w:shd w:val="clear" w:color="auto" w:fill="FFFFFF"/>
        <w:spacing w:line="276" w:lineRule="auto"/>
        <w:rPr>
          <w:rFonts w:ascii="Calibri" w:eastAsia="Calibri" w:hAnsi="Calibri" w:cs="Calibri"/>
          <w:b/>
          <w:bCs/>
          <w:lang w:val="en-GB"/>
        </w:rPr>
      </w:pPr>
    </w:p>
    <w:p w:rsidR="00265153" w:rsidRPr="00A87566" w:rsidRDefault="00240C7D">
      <w:pPr>
        <w:pStyle w:val="BodyB"/>
        <w:shd w:val="clear" w:color="auto" w:fill="FFFFFF"/>
        <w:spacing w:line="276" w:lineRule="auto"/>
        <w:rPr>
          <w:rFonts w:ascii="Calibri" w:eastAsia="Calibri" w:hAnsi="Calibri" w:cs="Calibri"/>
          <w:lang w:val="en-GB"/>
        </w:rPr>
      </w:pPr>
      <w:r w:rsidRPr="00A87566">
        <w:rPr>
          <w:rFonts w:ascii="Calibri" w:hAnsi="Calibri" w:cs="Calibri"/>
          <w:b/>
          <w:bCs/>
          <w:lang w:val="en-GB"/>
        </w:rPr>
        <w:t>Our mission is:</w:t>
      </w:r>
    </w:p>
    <w:p w:rsidR="00265153" w:rsidRPr="00A87566" w:rsidRDefault="00240C7D">
      <w:pPr>
        <w:pStyle w:val="BodyB"/>
        <w:numPr>
          <w:ilvl w:val="0"/>
          <w:numId w:val="6"/>
        </w:numPr>
        <w:shd w:val="clear" w:color="auto" w:fill="FFFFFF"/>
        <w:spacing w:line="276" w:lineRule="auto"/>
        <w:rPr>
          <w:rFonts w:ascii="Calibri" w:hAnsi="Calibri" w:cs="Calibri"/>
          <w:lang w:val="en-GB"/>
        </w:rPr>
      </w:pPr>
      <w:r w:rsidRPr="00A87566">
        <w:rPr>
          <w:rFonts w:ascii="Calibri" w:hAnsi="Calibri" w:cs="Calibri"/>
          <w:lang w:val="en-GB"/>
        </w:rPr>
        <w:t>We promote the needs and rights of children and young people who are carers and/or impacted by familial substance misuse.</w:t>
      </w:r>
    </w:p>
    <w:p w:rsidR="00265153" w:rsidRPr="00A87566" w:rsidRDefault="00240C7D">
      <w:pPr>
        <w:pStyle w:val="BodyB"/>
        <w:numPr>
          <w:ilvl w:val="0"/>
          <w:numId w:val="6"/>
        </w:numPr>
        <w:shd w:val="clear" w:color="auto" w:fill="FFFFFF"/>
        <w:spacing w:line="276" w:lineRule="auto"/>
        <w:rPr>
          <w:rFonts w:ascii="Calibri" w:hAnsi="Calibri" w:cs="Calibri"/>
          <w:lang w:val="en-GB"/>
        </w:rPr>
      </w:pPr>
      <w:r w:rsidRPr="00A87566">
        <w:rPr>
          <w:rFonts w:ascii="Calibri" w:hAnsi="Calibri" w:cs="Calibri"/>
          <w:lang w:val="en-GB"/>
        </w:rPr>
        <w:t>We involve and inspire children and young people, families and the wider community to create lasting change.</w:t>
      </w:r>
    </w:p>
    <w:p w:rsidR="00265153" w:rsidRPr="00A87566" w:rsidRDefault="00240C7D">
      <w:pPr>
        <w:pStyle w:val="BodyB"/>
        <w:numPr>
          <w:ilvl w:val="0"/>
          <w:numId w:val="6"/>
        </w:numPr>
        <w:shd w:val="clear" w:color="auto" w:fill="FFFFFF"/>
        <w:spacing w:line="276" w:lineRule="auto"/>
        <w:rPr>
          <w:rFonts w:ascii="Calibri" w:hAnsi="Calibri" w:cs="Calibri"/>
          <w:lang w:val="en-GB"/>
        </w:rPr>
      </w:pPr>
      <w:r w:rsidRPr="00A87566">
        <w:rPr>
          <w:rFonts w:ascii="Calibri" w:hAnsi="Calibri" w:cs="Calibri"/>
          <w:lang w:val="en-GB"/>
        </w:rPr>
        <w:t>We challenge discrimination and oppression and advocate for the rights of individuals and oppressed groups.</w:t>
      </w:r>
    </w:p>
    <w:p w:rsidR="00265153" w:rsidRPr="00A87566" w:rsidRDefault="00240C7D">
      <w:pPr>
        <w:pStyle w:val="BodyB"/>
        <w:numPr>
          <w:ilvl w:val="0"/>
          <w:numId w:val="6"/>
        </w:numPr>
        <w:shd w:val="clear" w:color="auto" w:fill="FFFFFF"/>
        <w:spacing w:line="276" w:lineRule="auto"/>
        <w:rPr>
          <w:rFonts w:ascii="Calibri" w:hAnsi="Calibri" w:cs="Calibri"/>
          <w:lang w:val="en-GB"/>
        </w:rPr>
      </w:pPr>
      <w:r w:rsidRPr="00A87566">
        <w:rPr>
          <w:rFonts w:ascii="Calibri" w:hAnsi="Calibri" w:cs="Calibri"/>
          <w:lang w:val="en-GB"/>
        </w:rPr>
        <w:t>We learn from, develop and share best practice to continually improve our service.</w:t>
      </w:r>
    </w:p>
    <w:p w:rsidR="00265153" w:rsidRPr="00A87566" w:rsidRDefault="00240C7D">
      <w:pPr>
        <w:pStyle w:val="BodyB"/>
        <w:numPr>
          <w:ilvl w:val="0"/>
          <w:numId w:val="6"/>
        </w:numPr>
        <w:shd w:val="clear" w:color="auto" w:fill="FFFFFF"/>
        <w:spacing w:line="276" w:lineRule="auto"/>
        <w:rPr>
          <w:rFonts w:ascii="Calibri" w:hAnsi="Calibri" w:cs="Calibri"/>
          <w:lang w:val="en-GB"/>
        </w:rPr>
      </w:pPr>
      <w:r w:rsidRPr="00A87566">
        <w:rPr>
          <w:rFonts w:ascii="Calibri" w:hAnsi="Calibri" w:cs="Calibri"/>
          <w:lang w:val="en-GB"/>
        </w:rPr>
        <w:t>We enable others to improve the lives of children and young people who are carers and/or impacted by familial substance misuse.</w:t>
      </w:r>
    </w:p>
    <w:p w:rsidR="00265153" w:rsidRPr="00A87566" w:rsidRDefault="00265153">
      <w:pPr>
        <w:pStyle w:val="BodyB"/>
        <w:shd w:val="clear" w:color="auto" w:fill="FFFFFF"/>
        <w:spacing w:line="276" w:lineRule="auto"/>
        <w:rPr>
          <w:rFonts w:ascii="Calibri" w:eastAsia="Calibri" w:hAnsi="Calibri" w:cs="Calibri"/>
          <w:lang w:val="en-GB"/>
        </w:rPr>
      </w:pPr>
    </w:p>
    <w:p w:rsidR="00265153" w:rsidRPr="00A87566" w:rsidRDefault="00240C7D">
      <w:pPr>
        <w:pStyle w:val="BodyB"/>
        <w:shd w:val="clear" w:color="auto" w:fill="FFFFFF"/>
        <w:spacing w:line="276" w:lineRule="auto"/>
        <w:rPr>
          <w:rFonts w:ascii="Calibri" w:eastAsia="Calibri" w:hAnsi="Calibri" w:cs="Calibri"/>
          <w:lang w:val="en-GB"/>
        </w:rPr>
      </w:pPr>
      <w:r w:rsidRPr="00A87566">
        <w:rPr>
          <w:rFonts w:ascii="Calibri" w:hAnsi="Calibri" w:cs="Calibri"/>
          <w:b/>
          <w:bCs/>
          <w:lang w:val="en-GB"/>
        </w:rPr>
        <w:t>Our objectives are:</w:t>
      </w:r>
    </w:p>
    <w:p w:rsidR="00265153" w:rsidRPr="00A87566" w:rsidRDefault="00240C7D">
      <w:pPr>
        <w:pStyle w:val="BodyB"/>
        <w:numPr>
          <w:ilvl w:val="0"/>
          <w:numId w:val="8"/>
        </w:numPr>
        <w:shd w:val="clear" w:color="auto" w:fill="FFFFFF"/>
        <w:spacing w:line="276" w:lineRule="auto"/>
        <w:rPr>
          <w:rFonts w:ascii="Calibri" w:hAnsi="Calibri" w:cs="Calibri"/>
          <w:lang w:val="en-GB"/>
        </w:rPr>
      </w:pPr>
      <w:r w:rsidRPr="00A87566">
        <w:rPr>
          <w:rFonts w:ascii="Calibri" w:hAnsi="Calibri" w:cs="Calibri"/>
          <w:lang w:val="en-GB"/>
        </w:rPr>
        <w:t>We put young people’s participation and voice at the heart of all we do.</w:t>
      </w:r>
    </w:p>
    <w:p w:rsidR="00265153" w:rsidRPr="00A87566" w:rsidRDefault="00240C7D">
      <w:pPr>
        <w:pStyle w:val="BodyB"/>
        <w:numPr>
          <w:ilvl w:val="0"/>
          <w:numId w:val="8"/>
        </w:numPr>
        <w:shd w:val="clear" w:color="auto" w:fill="FFFFFF"/>
        <w:spacing w:line="276" w:lineRule="auto"/>
        <w:rPr>
          <w:rFonts w:ascii="Calibri" w:hAnsi="Calibri" w:cs="Calibri"/>
          <w:lang w:val="en-GB"/>
        </w:rPr>
      </w:pPr>
      <w:r w:rsidRPr="00A87566">
        <w:rPr>
          <w:rFonts w:ascii="Calibri" w:hAnsi="Calibri" w:cs="Calibri"/>
          <w:lang w:val="en-GB"/>
        </w:rPr>
        <w:t>We use a whole family approach to improve social inclusion, educational and employment opportunities, emotional and physical wellbeing.</w:t>
      </w:r>
    </w:p>
    <w:p w:rsidR="00265153" w:rsidRPr="00A87566" w:rsidRDefault="00240C7D">
      <w:pPr>
        <w:pStyle w:val="BodyB"/>
        <w:numPr>
          <w:ilvl w:val="0"/>
          <w:numId w:val="8"/>
        </w:numPr>
        <w:shd w:val="clear" w:color="auto" w:fill="FFFFFF"/>
        <w:spacing w:line="276" w:lineRule="auto"/>
        <w:rPr>
          <w:rFonts w:ascii="Calibri" w:hAnsi="Calibri" w:cs="Calibri"/>
          <w:lang w:val="en-GB"/>
        </w:rPr>
      </w:pPr>
      <w:r w:rsidRPr="00A87566">
        <w:rPr>
          <w:rFonts w:ascii="Calibri" w:hAnsi="Calibri" w:cs="Calibri"/>
          <w:lang w:val="en-GB"/>
        </w:rPr>
        <w:t>We raise awareness and enable others to identify and support children and young people who are carers and/or impacted by familial substance misuse;</w:t>
      </w:r>
    </w:p>
    <w:p w:rsidR="00265153" w:rsidRPr="00A87566" w:rsidRDefault="00240C7D">
      <w:pPr>
        <w:pStyle w:val="BodyB"/>
        <w:numPr>
          <w:ilvl w:val="0"/>
          <w:numId w:val="8"/>
        </w:numPr>
        <w:shd w:val="clear" w:color="auto" w:fill="FFFFFF"/>
        <w:spacing w:line="276" w:lineRule="auto"/>
        <w:rPr>
          <w:rFonts w:ascii="Calibri" w:hAnsi="Calibri" w:cs="Calibri"/>
          <w:lang w:val="en-GB"/>
        </w:rPr>
      </w:pPr>
      <w:r w:rsidRPr="00A87566">
        <w:rPr>
          <w:rFonts w:ascii="Calibri" w:hAnsi="Calibri" w:cs="Calibri"/>
          <w:lang w:val="en-GB"/>
        </w:rPr>
        <w:t>We work in partnership with others to embed long term change for children and young people who are carers and/or impacted by familial substance misuse.</w:t>
      </w:r>
    </w:p>
    <w:p w:rsidR="00265153" w:rsidRPr="00A87566" w:rsidRDefault="00240C7D">
      <w:pPr>
        <w:pStyle w:val="BodyB"/>
        <w:numPr>
          <w:ilvl w:val="0"/>
          <w:numId w:val="8"/>
        </w:numPr>
        <w:shd w:val="clear" w:color="auto" w:fill="FFFFFF"/>
        <w:spacing w:line="276" w:lineRule="auto"/>
        <w:rPr>
          <w:rFonts w:ascii="Calibri" w:hAnsi="Calibri" w:cs="Calibri"/>
          <w:lang w:val="en-GB"/>
        </w:rPr>
      </w:pPr>
      <w:r w:rsidRPr="00A87566">
        <w:rPr>
          <w:rFonts w:ascii="Calibri" w:hAnsi="Calibri" w:cs="Calibri"/>
          <w:lang w:val="en-GB"/>
        </w:rPr>
        <w:t>We continue to improve and innovate whilst maintaining high quality service, strategic direction and financial stability.</w:t>
      </w:r>
    </w:p>
    <w:p w:rsidR="00265153" w:rsidRDefault="00265153">
      <w:pPr>
        <w:pStyle w:val="BodyA"/>
        <w:spacing w:line="276" w:lineRule="auto"/>
        <w:rPr>
          <w:rFonts w:ascii="Calibri" w:eastAsia="Calibri" w:hAnsi="Calibri" w:cs="Calibri"/>
          <w:b/>
          <w:bCs/>
          <w:sz w:val="28"/>
          <w:szCs w:val="28"/>
          <w:lang w:val="en-GB"/>
        </w:rPr>
      </w:pPr>
    </w:p>
    <w:p w:rsidR="00A87566" w:rsidRPr="00A87566" w:rsidRDefault="00A87566">
      <w:pPr>
        <w:pStyle w:val="BodyA"/>
        <w:spacing w:line="276" w:lineRule="auto"/>
        <w:rPr>
          <w:rFonts w:ascii="Calibri" w:eastAsia="Calibri" w:hAnsi="Calibri" w:cs="Calibri"/>
          <w:b/>
          <w:bCs/>
          <w:sz w:val="28"/>
          <w:szCs w:val="28"/>
          <w:lang w:val="en-GB"/>
        </w:rPr>
      </w:pPr>
      <w:r>
        <w:rPr>
          <w:rStyle w:val="normaltextrun"/>
          <w:rFonts w:ascii="Calibri" w:hAnsi="Calibri" w:cs="Calibri"/>
          <w:b/>
          <w:bCs/>
          <w:sz w:val="25"/>
          <w:szCs w:val="25"/>
          <w:shd w:val="clear" w:color="auto" w:fill="FFFFFF"/>
        </w:rPr>
        <w:t xml:space="preserve">SYC is a </w:t>
      </w:r>
      <w:hyperlink r:id="rId8" w:tgtFrame="_blank" w:history="1">
        <w:r>
          <w:rPr>
            <w:rStyle w:val="normaltextrun"/>
            <w:rFonts w:ascii="Calibri" w:hAnsi="Calibri" w:cs="Calibri"/>
            <w:b/>
            <w:bCs/>
            <w:color w:val="0000FF"/>
            <w:sz w:val="25"/>
            <w:szCs w:val="25"/>
            <w:u w:val="single"/>
            <w:shd w:val="clear" w:color="auto" w:fill="FFFFFF"/>
          </w:rPr>
          <w:t>Disability Confident</w:t>
        </w:r>
      </w:hyperlink>
      <w:r>
        <w:rPr>
          <w:rStyle w:val="normaltextrun"/>
          <w:rFonts w:ascii="Calibri" w:hAnsi="Calibri" w:cs="Calibri"/>
          <w:b/>
          <w:bCs/>
          <w:sz w:val="25"/>
          <w:szCs w:val="25"/>
          <w:shd w:val="clear" w:color="auto" w:fill="FFFFFF"/>
        </w:rPr>
        <w:t xml:space="preserve"> employer. You can find our</w:t>
      </w:r>
      <w:hyperlink r:id="rId9" w:tgtFrame="_blank" w:history="1">
        <w:r>
          <w:rPr>
            <w:rStyle w:val="normaltextrun"/>
            <w:rFonts w:ascii="Calibri" w:hAnsi="Calibri" w:cs="Calibri"/>
            <w:b/>
            <w:bCs/>
            <w:sz w:val="25"/>
            <w:szCs w:val="25"/>
            <w:shd w:val="clear" w:color="auto" w:fill="FFFFFF"/>
          </w:rPr>
          <w:t xml:space="preserve"> </w:t>
        </w:r>
        <w:r>
          <w:rPr>
            <w:rStyle w:val="normaltextrun"/>
            <w:rFonts w:ascii="Calibri" w:hAnsi="Calibri" w:cs="Calibri"/>
            <w:b/>
            <w:bCs/>
            <w:color w:val="0000FF"/>
            <w:sz w:val="25"/>
            <w:szCs w:val="25"/>
            <w:u w:val="single"/>
            <w:shd w:val="clear" w:color="auto" w:fill="FFFFFF"/>
          </w:rPr>
          <w:t>Access Statement here</w:t>
        </w:r>
      </w:hyperlink>
      <w:r>
        <w:rPr>
          <w:rStyle w:val="normaltextrun"/>
          <w:rFonts w:ascii="Calibri" w:hAnsi="Calibri" w:cs="Calibri"/>
          <w:b/>
          <w:bCs/>
          <w:sz w:val="25"/>
          <w:szCs w:val="25"/>
          <w:shd w:val="clear" w:color="auto" w:fill="FFFFFF"/>
        </w:rPr>
        <w:t>.</w:t>
      </w:r>
      <w:r>
        <w:rPr>
          <w:rStyle w:val="normaltextrun"/>
          <w:rFonts w:ascii="Arial" w:hAnsi="Arial" w:cs="Arial"/>
          <w:b/>
          <w:bCs/>
          <w:sz w:val="25"/>
          <w:szCs w:val="25"/>
          <w:shd w:val="clear" w:color="auto" w:fill="FFFFFF"/>
        </w:rPr>
        <w:t xml:space="preserve"> </w:t>
      </w:r>
      <w:r>
        <w:rPr>
          <w:rStyle w:val="normaltextrun"/>
          <w:rFonts w:ascii="Calibri" w:hAnsi="Calibri" w:cs="Calibri"/>
          <w:b/>
          <w:bCs/>
          <w:sz w:val="25"/>
          <w:szCs w:val="25"/>
          <w:shd w:val="clear" w:color="auto" w:fill="FFFFFF"/>
        </w:rPr>
        <w:t>We are committed to being a diverse and inclusive employer and we welcome applications from all communities.</w:t>
      </w:r>
      <w:r>
        <w:rPr>
          <w:rStyle w:val="normaltextrun"/>
          <w:rFonts w:ascii="Calibri" w:hAnsi="Calibri" w:cs="Calibri"/>
          <w:sz w:val="25"/>
          <w:szCs w:val="25"/>
          <w:shd w:val="clear" w:color="auto" w:fill="FFFFFF"/>
        </w:rPr>
        <w:t> </w:t>
      </w:r>
      <w:r>
        <w:rPr>
          <w:rStyle w:val="eop"/>
          <w:rFonts w:ascii="Calibri" w:hAnsi="Calibri" w:cs="Calibri"/>
          <w:sz w:val="25"/>
          <w:szCs w:val="25"/>
          <w:shd w:val="clear" w:color="auto" w:fill="FFFFFF"/>
        </w:rPr>
        <w:t> </w:t>
      </w:r>
    </w:p>
    <w:p w:rsidR="00A87566" w:rsidRDefault="00A87566">
      <w:pPr>
        <w:rPr>
          <w:rFonts w:ascii="Calibri" w:hAnsi="Calibri" w:cs="Calibri"/>
          <w:b/>
          <w:bCs/>
          <w:color w:val="000000"/>
          <w:sz w:val="28"/>
          <w:szCs w:val="28"/>
          <w:u w:color="000000"/>
          <w:lang w:val="en-GB" w:eastAsia="en-GB"/>
          <w14:textOutline w14:w="12700" w14:cap="flat" w14:cmpd="sng" w14:algn="ctr">
            <w14:noFill/>
            <w14:prstDash w14:val="solid"/>
            <w14:miter w14:lim="400000"/>
          </w14:textOutline>
        </w:rPr>
      </w:pPr>
      <w:r>
        <w:rPr>
          <w:rFonts w:ascii="Calibri" w:hAnsi="Calibri" w:cs="Calibri"/>
          <w:b/>
          <w:bCs/>
          <w:sz w:val="28"/>
          <w:szCs w:val="28"/>
          <w:lang w:val="en-GB"/>
        </w:rPr>
        <w:br w:type="page"/>
      </w:r>
    </w:p>
    <w:p w:rsidR="00826162" w:rsidRPr="00826162" w:rsidRDefault="00826162" w:rsidP="00826162">
      <w:pPr>
        <w:pStyle w:val="BodyA"/>
        <w:spacing w:line="276" w:lineRule="auto"/>
        <w:rPr>
          <w:rFonts w:ascii="Calibri" w:hAnsi="Calibri" w:cs="Calibri"/>
          <w:b/>
          <w:bCs/>
          <w:sz w:val="28"/>
          <w:szCs w:val="28"/>
          <w:lang w:val="en-GB"/>
        </w:rPr>
      </w:pPr>
      <w:r>
        <w:rPr>
          <w:rFonts w:ascii="Calibri" w:hAnsi="Calibri" w:cs="Calibri"/>
          <w:b/>
          <w:bCs/>
          <w:sz w:val="28"/>
          <w:szCs w:val="28"/>
          <w:lang w:val="en-GB"/>
        </w:rPr>
        <w:lastRenderedPageBreak/>
        <w:t>Treasurer’s</w:t>
      </w:r>
      <w:r w:rsidR="00240C7D" w:rsidRPr="00A87566">
        <w:rPr>
          <w:rFonts w:ascii="Calibri" w:hAnsi="Calibri" w:cs="Calibri"/>
          <w:b/>
          <w:bCs/>
          <w:sz w:val="28"/>
          <w:szCs w:val="28"/>
          <w:lang w:val="en-GB"/>
        </w:rPr>
        <w:t xml:space="preserve"> key responsibilities</w:t>
      </w:r>
    </w:p>
    <w:p w:rsidR="00265153" w:rsidRPr="00826162" w:rsidRDefault="00826162" w:rsidP="00826162">
      <w:pPr>
        <w:rPr>
          <w:rFonts w:ascii="Calibri" w:hAnsi="Calibri" w:cs="Calibri"/>
        </w:rPr>
      </w:pPr>
      <w:r w:rsidRPr="00826162">
        <w:rPr>
          <w:rFonts w:ascii="Calibri" w:hAnsi="Calibri" w:cs="Calibri"/>
          <w:b/>
        </w:rPr>
        <w:t>1. Financial planning and budgeting, including regular financial reviews</w:t>
      </w:r>
      <w:r w:rsidR="00240C7D" w:rsidRPr="00826162">
        <w:rPr>
          <w:rFonts w:ascii="Calibri" w:hAnsi="Calibri" w:cs="Calibri"/>
          <w:b/>
          <w:lang w:val="en-GB"/>
        </w:rPr>
        <w:t xml:space="preserve">, </w:t>
      </w:r>
      <w:r w:rsidRPr="00826162">
        <w:rPr>
          <w:rFonts w:ascii="Calibri" w:hAnsi="Calibri" w:cs="Calibri"/>
          <w:lang w:val="en-GB"/>
        </w:rPr>
        <w:t>including</w:t>
      </w:r>
      <w:r w:rsidR="00240C7D" w:rsidRPr="00826162">
        <w:rPr>
          <w:rFonts w:ascii="Calibri" w:hAnsi="Calibri" w:cs="Calibri"/>
          <w:lang w:val="en-GB"/>
        </w:rPr>
        <w:t>:</w:t>
      </w:r>
    </w:p>
    <w:p w:rsidR="00826162" w:rsidRPr="00826162" w:rsidRDefault="00826162" w:rsidP="00826162">
      <w:pPr>
        <w:pStyle w:val="ListParagraph"/>
        <w:numPr>
          <w:ilvl w:val="0"/>
          <w:numId w:val="10"/>
        </w:numPr>
        <w:rPr>
          <w:rFonts w:cs="Calibri"/>
          <w:sz w:val="24"/>
          <w:szCs w:val="24"/>
        </w:rPr>
      </w:pPr>
      <w:r w:rsidRPr="00826162">
        <w:rPr>
          <w:rFonts w:cs="Calibri"/>
          <w:sz w:val="24"/>
          <w:szCs w:val="24"/>
        </w:rPr>
        <w:t>Oversight of banking, book keeping and record-keeping processes</w:t>
      </w:r>
    </w:p>
    <w:p w:rsidR="00826162" w:rsidRPr="00826162" w:rsidRDefault="00826162" w:rsidP="00826162">
      <w:pPr>
        <w:pStyle w:val="ListParagraph"/>
        <w:numPr>
          <w:ilvl w:val="0"/>
          <w:numId w:val="10"/>
        </w:numPr>
        <w:rPr>
          <w:rFonts w:cs="Calibri"/>
          <w:sz w:val="24"/>
          <w:szCs w:val="24"/>
        </w:rPr>
      </w:pPr>
      <w:r w:rsidRPr="00826162">
        <w:rPr>
          <w:rFonts w:cs="Calibri"/>
          <w:sz w:val="24"/>
          <w:szCs w:val="24"/>
        </w:rPr>
        <w:t xml:space="preserve">Assisting preparing quarterly financial update / management accounts </w:t>
      </w:r>
      <w:r>
        <w:rPr>
          <w:rFonts w:cs="Calibri"/>
          <w:sz w:val="24"/>
          <w:szCs w:val="24"/>
        </w:rPr>
        <w:t>for presentation</w:t>
      </w:r>
      <w:r w:rsidRPr="00826162">
        <w:rPr>
          <w:rFonts w:cs="Calibri"/>
          <w:sz w:val="24"/>
          <w:szCs w:val="24"/>
        </w:rPr>
        <w:t xml:space="preserve"> to </w:t>
      </w:r>
      <w:r>
        <w:rPr>
          <w:rFonts w:cs="Calibri"/>
          <w:sz w:val="24"/>
          <w:szCs w:val="24"/>
        </w:rPr>
        <w:t>the Board of Trustees</w:t>
      </w:r>
    </w:p>
    <w:p w:rsidR="00826162" w:rsidRPr="00826162" w:rsidRDefault="00826162" w:rsidP="00826162">
      <w:pPr>
        <w:pStyle w:val="ListParagraph"/>
        <w:numPr>
          <w:ilvl w:val="0"/>
          <w:numId w:val="10"/>
        </w:numPr>
        <w:rPr>
          <w:rFonts w:cs="Calibri"/>
          <w:sz w:val="24"/>
          <w:szCs w:val="24"/>
        </w:rPr>
      </w:pPr>
      <w:r w:rsidRPr="00826162">
        <w:rPr>
          <w:rFonts w:cs="Calibri"/>
          <w:sz w:val="24"/>
          <w:szCs w:val="24"/>
        </w:rPr>
        <w:t>Regular review of bank reconciliations</w:t>
      </w:r>
    </w:p>
    <w:p w:rsidR="00265153" w:rsidRDefault="006F634A" w:rsidP="00826162">
      <w:pPr>
        <w:pStyle w:val="ListParagraph"/>
        <w:numPr>
          <w:ilvl w:val="0"/>
          <w:numId w:val="10"/>
        </w:numPr>
        <w:rPr>
          <w:rFonts w:cs="Calibri"/>
          <w:sz w:val="24"/>
          <w:szCs w:val="24"/>
        </w:rPr>
      </w:pPr>
      <w:r>
        <w:rPr>
          <w:rFonts w:cs="Calibri"/>
          <w:sz w:val="24"/>
          <w:szCs w:val="24"/>
        </w:rPr>
        <w:t xml:space="preserve">Ability to use accounting and financial software and use </w:t>
      </w:r>
      <w:bookmarkStart w:id="0" w:name="_GoBack"/>
      <w:bookmarkEnd w:id="0"/>
      <w:r>
        <w:rPr>
          <w:rFonts w:cs="Calibri"/>
          <w:sz w:val="24"/>
          <w:szCs w:val="24"/>
        </w:rPr>
        <w:t>or adapt to use of</w:t>
      </w:r>
      <w:r w:rsidR="00826162">
        <w:rPr>
          <w:rFonts w:cs="Calibri"/>
          <w:sz w:val="24"/>
          <w:szCs w:val="24"/>
        </w:rPr>
        <w:t xml:space="preserve"> </w:t>
      </w:r>
      <w:r w:rsidRPr="00826162">
        <w:rPr>
          <w:rFonts w:cs="Calibri"/>
          <w:sz w:val="24"/>
          <w:szCs w:val="24"/>
        </w:rPr>
        <w:t>QuickBook</w:t>
      </w:r>
      <w:r>
        <w:rPr>
          <w:rFonts w:cs="Calibri"/>
          <w:sz w:val="24"/>
          <w:szCs w:val="24"/>
        </w:rPr>
        <w:t xml:space="preserve">s, </w:t>
      </w:r>
      <w:r w:rsidR="00826162">
        <w:rPr>
          <w:rFonts w:cs="Calibri"/>
          <w:sz w:val="24"/>
          <w:szCs w:val="24"/>
        </w:rPr>
        <w:t>SYC’s financial software package.</w:t>
      </w:r>
    </w:p>
    <w:p w:rsidR="00826162" w:rsidRPr="00826162" w:rsidRDefault="00826162" w:rsidP="00826162">
      <w:pPr>
        <w:pStyle w:val="ListParagraph"/>
        <w:rPr>
          <w:rFonts w:cs="Calibri"/>
          <w:sz w:val="24"/>
          <w:szCs w:val="24"/>
        </w:rPr>
      </w:pPr>
    </w:p>
    <w:p w:rsidR="00265153" w:rsidRPr="00A87566" w:rsidRDefault="006A6A1E">
      <w:pPr>
        <w:pStyle w:val="BodyA"/>
        <w:spacing w:line="276" w:lineRule="auto"/>
        <w:rPr>
          <w:rFonts w:ascii="Calibri" w:eastAsia="Calibri" w:hAnsi="Calibri" w:cs="Calibri"/>
          <w:sz w:val="24"/>
          <w:szCs w:val="24"/>
          <w:lang w:val="en-GB"/>
        </w:rPr>
      </w:pPr>
      <w:r w:rsidRPr="00A87566">
        <w:rPr>
          <w:rFonts w:ascii="Calibri" w:hAnsi="Calibri" w:cs="Calibri"/>
          <w:b/>
          <w:bCs/>
          <w:sz w:val="24"/>
          <w:szCs w:val="24"/>
          <w:lang w:val="en-GB"/>
        </w:rPr>
        <w:t xml:space="preserve">2. </w:t>
      </w:r>
      <w:r w:rsidR="00240C7D" w:rsidRPr="00A87566">
        <w:rPr>
          <w:rFonts w:ascii="Calibri" w:hAnsi="Calibri" w:cs="Calibri"/>
          <w:b/>
          <w:bCs/>
          <w:sz w:val="24"/>
          <w:szCs w:val="24"/>
          <w:lang w:val="en-GB"/>
        </w:rPr>
        <w:t xml:space="preserve">To ensure good </w:t>
      </w:r>
      <w:r w:rsidR="00826162">
        <w:rPr>
          <w:rFonts w:ascii="Calibri" w:hAnsi="Calibri" w:cs="Calibri"/>
          <w:b/>
          <w:bCs/>
          <w:sz w:val="24"/>
          <w:szCs w:val="24"/>
          <w:lang w:val="en-GB"/>
        </w:rPr>
        <w:t xml:space="preserve">financial </w:t>
      </w:r>
      <w:r w:rsidR="00240C7D" w:rsidRPr="00A87566">
        <w:rPr>
          <w:rFonts w:ascii="Calibri" w:hAnsi="Calibri" w:cs="Calibri"/>
          <w:b/>
          <w:bCs/>
          <w:sz w:val="24"/>
          <w:szCs w:val="24"/>
          <w:lang w:val="en-GB"/>
        </w:rPr>
        <w:t>governance</w:t>
      </w:r>
      <w:r w:rsidR="00240C7D" w:rsidRPr="00A87566">
        <w:rPr>
          <w:rFonts w:ascii="Calibri" w:hAnsi="Calibri" w:cs="Calibri"/>
          <w:sz w:val="24"/>
          <w:szCs w:val="24"/>
          <w:lang w:val="en-GB"/>
        </w:rPr>
        <w:t xml:space="preserve"> including:</w:t>
      </w:r>
    </w:p>
    <w:p w:rsidR="006F634A" w:rsidRPr="006F634A" w:rsidRDefault="006F634A" w:rsidP="00826162">
      <w:pPr>
        <w:pStyle w:val="ListParagraph"/>
        <w:numPr>
          <w:ilvl w:val="0"/>
          <w:numId w:val="12"/>
        </w:numPr>
        <w:rPr>
          <w:rFonts w:cs="Calibri"/>
          <w:sz w:val="24"/>
          <w:szCs w:val="24"/>
        </w:rPr>
      </w:pPr>
      <w:r>
        <w:rPr>
          <w:rFonts w:cs="Calibri"/>
          <w:color w:val="22082D"/>
          <w:sz w:val="24"/>
          <w:szCs w:val="24"/>
        </w:rPr>
        <w:t>To keep abreast of government financial directives, taxation law and the Charity Commission’s financial policies and guidance</w:t>
      </w:r>
    </w:p>
    <w:p w:rsidR="00826162" w:rsidRPr="00826162" w:rsidRDefault="00826162" w:rsidP="00826162">
      <w:pPr>
        <w:pStyle w:val="ListParagraph"/>
        <w:numPr>
          <w:ilvl w:val="0"/>
          <w:numId w:val="12"/>
        </w:numPr>
        <w:rPr>
          <w:rFonts w:cs="Calibri"/>
          <w:sz w:val="24"/>
          <w:szCs w:val="24"/>
        </w:rPr>
      </w:pPr>
      <w:r w:rsidRPr="00826162">
        <w:rPr>
          <w:rFonts w:cs="Calibri"/>
          <w:color w:val="22082D"/>
          <w:sz w:val="24"/>
          <w:szCs w:val="24"/>
        </w:rPr>
        <w:t xml:space="preserve">Advising </w:t>
      </w:r>
      <w:r w:rsidR="006F634A">
        <w:rPr>
          <w:rFonts w:cs="Calibri"/>
          <w:color w:val="22082D"/>
          <w:sz w:val="24"/>
          <w:szCs w:val="24"/>
        </w:rPr>
        <w:t xml:space="preserve">and supporting </w:t>
      </w:r>
      <w:r w:rsidRPr="00826162">
        <w:rPr>
          <w:rFonts w:cs="Calibri"/>
          <w:color w:val="22082D"/>
          <w:sz w:val="24"/>
          <w:szCs w:val="24"/>
        </w:rPr>
        <w:t xml:space="preserve">the </w:t>
      </w:r>
      <w:r w:rsidR="006F634A">
        <w:rPr>
          <w:rFonts w:cs="Calibri"/>
          <w:color w:val="22082D"/>
          <w:sz w:val="24"/>
          <w:szCs w:val="24"/>
        </w:rPr>
        <w:t>B</w:t>
      </w:r>
      <w:r w:rsidRPr="00826162">
        <w:rPr>
          <w:rFonts w:cs="Calibri"/>
          <w:color w:val="22082D"/>
          <w:sz w:val="24"/>
          <w:szCs w:val="24"/>
        </w:rPr>
        <w:t>oard on how to carry out its financial responsibilities</w:t>
      </w:r>
    </w:p>
    <w:p w:rsidR="00826162" w:rsidRPr="00826162" w:rsidRDefault="00826162" w:rsidP="00826162">
      <w:pPr>
        <w:pStyle w:val="ListParagraph"/>
        <w:numPr>
          <w:ilvl w:val="0"/>
          <w:numId w:val="12"/>
        </w:numPr>
        <w:rPr>
          <w:rFonts w:cs="Calibri"/>
          <w:sz w:val="24"/>
          <w:szCs w:val="24"/>
        </w:rPr>
      </w:pPr>
      <w:r w:rsidRPr="00826162">
        <w:rPr>
          <w:rFonts w:cs="Calibri"/>
          <w:sz w:val="24"/>
          <w:szCs w:val="24"/>
        </w:rPr>
        <w:t xml:space="preserve">Advising on </w:t>
      </w:r>
      <w:r w:rsidR="006F634A">
        <w:rPr>
          <w:rFonts w:cs="Calibri"/>
          <w:sz w:val="24"/>
          <w:szCs w:val="24"/>
        </w:rPr>
        <w:t xml:space="preserve">financial </w:t>
      </w:r>
      <w:r w:rsidRPr="00826162">
        <w:rPr>
          <w:rFonts w:cs="Calibri"/>
          <w:sz w:val="24"/>
          <w:szCs w:val="24"/>
        </w:rPr>
        <w:t>policies and procedures</w:t>
      </w:r>
    </w:p>
    <w:p w:rsidR="00265153" w:rsidRDefault="00240C7D" w:rsidP="00826162">
      <w:pPr>
        <w:pStyle w:val="BodyA"/>
        <w:numPr>
          <w:ilvl w:val="0"/>
          <w:numId w:val="12"/>
        </w:numPr>
        <w:spacing w:line="276" w:lineRule="auto"/>
        <w:rPr>
          <w:rFonts w:ascii="Calibri" w:hAnsi="Calibri" w:cs="Calibri"/>
          <w:sz w:val="24"/>
          <w:szCs w:val="24"/>
          <w:lang w:val="en-GB"/>
        </w:rPr>
      </w:pPr>
      <w:r w:rsidRPr="00A87566">
        <w:rPr>
          <w:rFonts w:ascii="Calibri" w:hAnsi="Calibri" w:cs="Calibri"/>
          <w:sz w:val="24"/>
          <w:szCs w:val="24"/>
          <w:lang w:val="en-GB"/>
        </w:rPr>
        <w:t xml:space="preserve">Managing </w:t>
      </w:r>
      <w:r w:rsidR="00826162">
        <w:rPr>
          <w:rFonts w:ascii="Calibri" w:hAnsi="Calibri" w:cs="Calibri"/>
          <w:sz w:val="24"/>
          <w:szCs w:val="24"/>
          <w:lang w:val="en-GB"/>
        </w:rPr>
        <w:t xml:space="preserve">financial </w:t>
      </w:r>
      <w:r w:rsidRPr="00A87566">
        <w:rPr>
          <w:rFonts w:ascii="Calibri" w:hAnsi="Calibri" w:cs="Calibri"/>
          <w:sz w:val="24"/>
          <w:szCs w:val="24"/>
          <w:lang w:val="en-GB"/>
        </w:rPr>
        <w:t>risk</w:t>
      </w:r>
    </w:p>
    <w:p w:rsidR="00826162" w:rsidRPr="00826162" w:rsidRDefault="00826162" w:rsidP="00826162">
      <w:pPr>
        <w:pStyle w:val="BodyA"/>
        <w:numPr>
          <w:ilvl w:val="0"/>
          <w:numId w:val="12"/>
        </w:numPr>
        <w:spacing w:line="276" w:lineRule="auto"/>
        <w:rPr>
          <w:rFonts w:ascii="Calibri" w:hAnsi="Calibri" w:cs="Calibri"/>
          <w:sz w:val="24"/>
          <w:szCs w:val="24"/>
          <w:lang w:val="en-GB"/>
        </w:rPr>
      </w:pPr>
      <w:r w:rsidRPr="00826162">
        <w:rPr>
          <w:rFonts w:ascii="Calibri" w:hAnsi="Calibri" w:cs="Calibri"/>
          <w:sz w:val="24"/>
          <w:szCs w:val="24"/>
        </w:rPr>
        <w:t>Oversee the preparation of the annual accounts for Independent Examination, working in partnership with an accountant from</w:t>
      </w:r>
      <w:r>
        <w:rPr>
          <w:rFonts w:ascii="Calibri" w:hAnsi="Calibri" w:cs="Calibri"/>
          <w:sz w:val="24"/>
          <w:szCs w:val="24"/>
        </w:rPr>
        <w:t xml:space="preserve"> </w:t>
      </w:r>
      <w:hyperlink r:id="rId10" w:history="1">
        <w:r w:rsidRPr="00826162">
          <w:rPr>
            <w:rStyle w:val="Hyperlink"/>
            <w:rFonts w:ascii="Calibri" w:hAnsi="Calibri" w:cs="Calibri"/>
            <w:color w:val="0070C0"/>
            <w:sz w:val="24"/>
            <w:szCs w:val="24"/>
          </w:rPr>
          <w:t>Seven Hills Accountants</w:t>
        </w:r>
      </w:hyperlink>
      <w:r>
        <w:rPr>
          <w:rFonts w:ascii="Calibri" w:hAnsi="Calibri" w:cs="Calibri"/>
          <w:sz w:val="24"/>
          <w:szCs w:val="24"/>
          <w:lang w:val="en-GB"/>
        </w:rPr>
        <w:t>.</w:t>
      </w:r>
    </w:p>
    <w:p w:rsidR="00826162" w:rsidRPr="00A87566" w:rsidRDefault="00826162" w:rsidP="00826162">
      <w:pPr>
        <w:pStyle w:val="BodyA"/>
        <w:spacing w:line="276" w:lineRule="auto"/>
        <w:rPr>
          <w:rFonts w:ascii="Calibri" w:hAnsi="Calibri" w:cs="Calibri"/>
          <w:sz w:val="24"/>
          <w:szCs w:val="24"/>
          <w:lang w:val="en-GB"/>
        </w:rPr>
      </w:pPr>
    </w:p>
    <w:p w:rsidR="00265153" w:rsidRPr="00826162" w:rsidRDefault="006A6A1E">
      <w:pPr>
        <w:pStyle w:val="BodyA"/>
        <w:spacing w:line="276" w:lineRule="auto"/>
        <w:rPr>
          <w:rFonts w:ascii="Calibri" w:hAnsi="Calibri" w:cs="Calibri"/>
          <w:sz w:val="24"/>
          <w:szCs w:val="24"/>
          <w:lang w:val="en-GB"/>
        </w:rPr>
      </w:pPr>
      <w:r w:rsidRPr="00A87566">
        <w:rPr>
          <w:rFonts w:ascii="Calibri" w:eastAsia="Calibri" w:hAnsi="Calibri" w:cs="Calibri"/>
          <w:b/>
          <w:sz w:val="24"/>
          <w:szCs w:val="24"/>
          <w:lang w:val="en-GB"/>
        </w:rPr>
        <w:t>3.</w:t>
      </w:r>
      <w:r w:rsidRPr="00A87566">
        <w:rPr>
          <w:rFonts w:ascii="Calibri" w:eastAsia="Calibri" w:hAnsi="Calibri" w:cs="Calibri"/>
          <w:sz w:val="24"/>
          <w:szCs w:val="24"/>
          <w:lang w:val="en-GB"/>
        </w:rPr>
        <w:t xml:space="preserve"> </w:t>
      </w:r>
      <w:r w:rsidR="00240C7D" w:rsidRPr="00A87566">
        <w:rPr>
          <w:rFonts w:ascii="Calibri" w:hAnsi="Calibri" w:cs="Calibri"/>
          <w:b/>
          <w:bCs/>
          <w:sz w:val="24"/>
          <w:szCs w:val="24"/>
          <w:lang w:val="en-GB"/>
        </w:rPr>
        <w:t xml:space="preserve">To represent SYC </w:t>
      </w:r>
      <w:r w:rsidR="00240C7D" w:rsidRPr="00A87566">
        <w:rPr>
          <w:rFonts w:ascii="Calibri" w:hAnsi="Calibri" w:cs="Calibri"/>
          <w:sz w:val="24"/>
          <w:szCs w:val="24"/>
          <w:lang w:val="en-GB"/>
        </w:rPr>
        <w:t>as required, ensuring its reputation is upheld at all times.</w:t>
      </w:r>
      <w:r w:rsidR="00240C7D" w:rsidRPr="00A87566">
        <w:rPr>
          <w:rFonts w:ascii="Calibri" w:eastAsia="Calibri" w:hAnsi="Calibri" w:cs="Calibri"/>
          <w:sz w:val="24"/>
          <w:szCs w:val="24"/>
          <w:lang w:val="en-GB"/>
        </w:rPr>
        <w:br/>
      </w:r>
    </w:p>
    <w:p w:rsidR="00265153" w:rsidRPr="00A87566" w:rsidRDefault="00265153">
      <w:pPr>
        <w:pStyle w:val="BodyA"/>
        <w:spacing w:line="276" w:lineRule="auto"/>
        <w:rPr>
          <w:rFonts w:ascii="Calibri" w:eastAsia="Calibri" w:hAnsi="Calibri" w:cs="Calibri"/>
          <w:sz w:val="24"/>
          <w:szCs w:val="24"/>
          <w:lang w:val="en-GB"/>
        </w:rPr>
      </w:pPr>
    </w:p>
    <w:p w:rsidR="00265153" w:rsidRPr="00A87566" w:rsidRDefault="00240C7D">
      <w:pPr>
        <w:pStyle w:val="BodyA"/>
        <w:spacing w:line="276" w:lineRule="auto"/>
        <w:rPr>
          <w:rFonts w:ascii="Calibri" w:eastAsia="Calibri" w:hAnsi="Calibri" w:cs="Calibri"/>
          <w:sz w:val="28"/>
          <w:szCs w:val="28"/>
          <w:lang w:val="en-GB"/>
        </w:rPr>
      </w:pPr>
      <w:r w:rsidRPr="00A87566">
        <w:rPr>
          <w:rFonts w:ascii="Calibri" w:hAnsi="Calibri" w:cs="Calibri"/>
          <w:b/>
          <w:bCs/>
          <w:sz w:val="28"/>
          <w:szCs w:val="28"/>
          <w:lang w:val="en-GB"/>
        </w:rPr>
        <w:t xml:space="preserve">Further information </w:t>
      </w:r>
    </w:p>
    <w:p w:rsidR="00265153" w:rsidRPr="00A87566" w:rsidRDefault="00240C7D">
      <w:pPr>
        <w:pStyle w:val="BodyA"/>
        <w:spacing w:line="276" w:lineRule="auto"/>
        <w:rPr>
          <w:rFonts w:ascii="Calibri" w:eastAsia="Calibri" w:hAnsi="Calibri" w:cs="Calibri"/>
          <w:sz w:val="24"/>
          <w:szCs w:val="24"/>
          <w:lang w:val="en-GB"/>
        </w:rPr>
      </w:pPr>
      <w:r w:rsidRPr="00A87566">
        <w:rPr>
          <w:rFonts w:ascii="Calibri" w:hAnsi="Calibri" w:cs="Calibri"/>
          <w:sz w:val="24"/>
          <w:szCs w:val="24"/>
          <w:lang w:val="en-GB"/>
        </w:rPr>
        <w:t>This is a voluntary unpaid position - reasonable out of pocket expenses will be reimbursed.</w:t>
      </w:r>
    </w:p>
    <w:p w:rsidR="00265153" w:rsidRPr="00A87566" w:rsidRDefault="00240C7D">
      <w:pPr>
        <w:pStyle w:val="BodyA"/>
        <w:spacing w:line="276" w:lineRule="auto"/>
        <w:rPr>
          <w:rFonts w:ascii="Calibri" w:eastAsia="Calibri" w:hAnsi="Calibri" w:cs="Calibri"/>
          <w:sz w:val="24"/>
          <w:szCs w:val="24"/>
          <w:lang w:val="en-GB"/>
        </w:rPr>
      </w:pPr>
      <w:r w:rsidRPr="00A87566">
        <w:rPr>
          <w:rFonts w:ascii="Calibri" w:hAnsi="Calibri" w:cs="Calibri"/>
          <w:sz w:val="24"/>
          <w:szCs w:val="24"/>
          <w:lang w:val="en-GB"/>
        </w:rPr>
        <w:t xml:space="preserve">There are around 5-6 board meetings per year including away days and formal meetings. All trustees need to have a </w:t>
      </w:r>
      <w:r w:rsidR="00FA6E18" w:rsidRPr="00A87566">
        <w:rPr>
          <w:rFonts w:ascii="Calibri" w:hAnsi="Calibri" w:cs="Calibri"/>
          <w:sz w:val="24"/>
          <w:szCs w:val="24"/>
          <w:lang w:val="en-GB"/>
        </w:rPr>
        <w:t>DBS</w:t>
      </w:r>
      <w:r w:rsidRPr="00A87566">
        <w:rPr>
          <w:rFonts w:ascii="Calibri" w:hAnsi="Calibri" w:cs="Calibri"/>
          <w:sz w:val="24"/>
          <w:szCs w:val="24"/>
          <w:lang w:val="en-GB"/>
        </w:rPr>
        <w:t xml:space="preserve"> and bankruptcy check</w:t>
      </w:r>
      <w:r w:rsidR="00FA6E18" w:rsidRPr="00A87566">
        <w:rPr>
          <w:rFonts w:ascii="Calibri" w:hAnsi="Calibri" w:cs="Calibri"/>
          <w:sz w:val="24"/>
          <w:szCs w:val="24"/>
          <w:lang w:val="en-GB"/>
        </w:rPr>
        <w:t>, and undergo safeguarding training</w:t>
      </w:r>
      <w:r w:rsidRPr="00A87566">
        <w:rPr>
          <w:rFonts w:ascii="Calibri" w:hAnsi="Calibri" w:cs="Calibri"/>
          <w:sz w:val="24"/>
          <w:szCs w:val="24"/>
          <w:lang w:val="en-GB"/>
        </w:rPr>
        <w:t xml:space="preserve">. </w:t>
      </w:r>
    </w:p>
    <w:p w:rsidR="00265153" w:rsidRPr="00A87566" w:rsidRDefault="00265153">
      <w:pPr>
        <w:pStyle w:val="BodyA"/>
        <w:spacing w:line="276" w:lineRule="auto"/>
        <w:rPr>
          <w:rFonts w:ascii="Calibri" w:eastAsia="Calibri" w:hAnsi="Calibri" w:cs="Calibri"/>
          <w:sz w:val="24"/>
          <w:szCs w:val="24"/>
          <w:lang w:val="en-GB"/>
        </w:rPr>
      </w:pPr>
    </w:p>
    <w:p w:rsidR="00265153" w:rsidRPr="00A87566" w:rsidRDefault="00240C7D">
      <w:pPr>
        <w:pStyle w:val="BodyA"/>
        <w:spacing w:line="276" w:lineRule="auto"/>
        <w:rPr>
          <w:rFonts w:ascii="Calibri" w:eastAsia="Calibri" w:hAnsi="Calibri" w:cs="Calibri"/>
          <w:sz w:val="24"/>
          <w:szCs w:val="24"/>
          <w:lang w:val="en-GB"/>
        </w:rPr>
      </w:pPr>
      <w:r w:rsidRPr="00A87566">
        <w:rPr>
          <w:rFonts w:ascii="Calibri" w:hAnsi="Calibri" w:cs="Calibri"/>
          <w:sz w:val="24"/>
          <w:szCs w:val="24"/>
          <w:lang w:val="en-GB"/>
        </w:rPr>
        <w:t>You don’t need any prior knowledge of the work we do.  Above all, you need to be committed to making a real difference to young carers/young people impacted by familial substance misuse and their families in Sheffield.</w:t>
      </w:r>
    </w:p>
    <w:p w:rsidR="00265153" w:rsidRPr="00A87566" w:rsidRDefault="00265153">
      <w:pPr>
        <w:pStyle w:val="BodyA"/>
        <w:spacing w:line="276" w:lineRule="auto"/>
        <w:rPr>
          <w:rFonts w:ascii="Calibri" w:eastAsia="Calibri" w:hAnsi="Calibri" w:cs="Calibri"/>
          <w:sz w:val="24"/>
          <w:szCs w:val="24"/>
          <w:lang w:val="en-GB"/>
        </w:rPr>
      </w:pPr>
    </w:p>
    <w:p w:rsidR="00265153" w:rsidRPr="00A87566" w:rsidRDefault="00240C7D">
      <w:pPr>
        <w:pStyle w:val="BodyA"/>
        <w:spacing w:line="276" w:lineRule="auto"/>
        <w:rPr>
          <w:rFonts w:ascii="Calibri" w:eastAsia="Calibri" w:hAnsi="Calibri" w:cs="Calibri"/>
          <w:sz w:val="24"/>
          <w:szCs w:val="24"/>
          <w:u w:color="EE220C"/>
          <w:lang w:val="en-GB"/>
        </w:rPr>
      </w:pPr>
      <w:r w:rsidRPr="00A87566">
        <w:rPr>
          <w:rFonts w:ascii="Calibri" w:hAnsi="Calibri" w:cs="Calibri"/>
          <w:sz w:val="24"/>
          <w:szCs w:val="24"/>
          <w:u w:color="EE220C"/>
          <w:lang w:val="en-GB"/>
        </w:rPr>
        <w:t xml:space="preserve">Please contact either Sara Gowen, </w:t>
      </w:r>
      <w:r w:rsidR="006A6A1E" w:rsidRPr="00A87566">
        <w:rPr>
          <w:rFonts w:ascii="Calibri" w:hAnsi="Calibri" w:cs="Calibri"/>
          <w:sz w:val="24"/>
          <w:szCs w:val="24"/>
          <w:u w:color="EE220C"/>
          <w:lang w:val="en-GB"/>
        </w:rPr>
        <w:t>CEO</w:t>
      </w:r>
      <w:r w:rsidRPr="00A87566">
        <w:rPr>
          <w:rFonts w:ascii="Calibri" w:hAnsi="Calibri" w:cs="Calibri"/>
          <w:sz w:val="24"/>
          <w:szCs w:val="24"/>
          <w:u w:color="EE220C"/>
          <w:lang w:val="en-GB"/>
        </w:rPr>
        <w:t xml:space="preserve">, </w:t>
      </w:r>
      <w:r w:rsidR="00630589">
        <w:rPr>
          <w:rFonts w:ascii="Calibri" w:hAnsi="Calibri" w:cs="Calibri"/>
          <w:sz w:val="24"/>
          <w:szCs w:val="24"/>
          <w:u w:color="EE220C"/>
          <w:lang w:val="en-GB"/>
        </w:rPr>
        <w:t xml:space="preserve">via </w:t>
      </w:r>
      <w:r w:rsidR="00826162" w:rsidRPr="00826162">
        <w:rPr>
          <w:rStyle w:val="Hyperlink0"/>
          <w:rFonts w:ascii="Calibri" w:hAnsi="Calibri" w:cs="Calibri"/>
          <w:color w:val="0070C0"/>
          <w:sz w:val="24"/>
          <w:lang w:val="en-GB"/>
        </w:rPr>
        <w:t>ceo@sycp.org.uk</w:t>
      </w:r>
      <w:r w:rsidRPr="00826162">
        <w:rPr>
          <w:rFonts w:ascii="Calibri" w:hAnsi="Calibri" w:cs="Calibri"/>
          <w:color w:val="0070C0"/>
          <w:sz w:val="28"/>
          <w:szCs w:val="24"/>
          <w:u w:color="EE220C"/>
          <w:lang w:val="en-GB"/>
        </w:rPr>
        <w:t xml:space="preserve"> </w:t>
      </w:r>
      <w:r w:rsidRPr="00A87566">
        <w:rPr>
          <w:rFonts w:ascii="Calibri" w:hAnsi="Calibri" w:cs="Calibri"/>
          <w:sz w:val="24"/>
          <w:szCs w:val="24"/>
          <w:u w:color="EE220C"/>
          <w:lang w:val="en-GB"/>
        </w:rPr>
        <w:t xml:space="preserve">or </w:t>
      </w:r>
      <w:r w:rsidR="00826162">
        <w:rPr>
          <w:rFonts w:ascii="Calibri" w:hAnsi="Calibri" w:cs="Calibri"/>
          <w:sz w:val="24"/>
          <w:szCs w:val="24"/>
          <w:u w:color="EE220C"/>
          <w:lang w:val="en-GB"/>
        </w:rPr>
        <w:t>Richard Ross</w:t>
      </w:r>
      <w:r w:rsidRPr="00A87566">
        <w:rPr>
          <w:rFonts w:ascii="Calibri" w:hAnsi="Calibri" w:cs="Calibri"/>
          <w:sz w:val="24"/>
          <w:szCs w:val="24"/>
          <w:u w:color="EE220C"/>
          <w:lang w:val="en-GB"/>
        </w:rPr>
        <w:t xml:space="preserve">, </w:t>
      </w:r>
      <w:r w:rsidR="00826162">
        <w:rPr>
          <w:rFonts w:ascii="Calibri" w:hAnsi="Calibri" w:cs="Calibri"/>
          <w:sz w:val="24"/>
          <w:szCs w:val="24"/>
          <w:u w:color="EE220C"/>
          <w:lang w:val="en-GB"/>
        </w:rPr>
        <w:t>trustee and C</w:t>
      </w:r>
      <w:r w:rsidRPr="00A87566">
        <w:rPr>
          <w:rFonts w:ascii="Calibri" w:hAnsi="Calibri" w:cs="Calibri"/>
          <w:sz w:val="24"/>
          <w:szCs w:val="24"/>
          <w:u w:color="EE220C"/>
          <w:lang w:val="en-GB"/>
        </w:rPr>
        <w:t>hair</w:t>
      </w:r>
      <w:r w:rsidR="00826162">
        <w:rPr>
          <w:rFonts w:ascii="Calibri" w:hAnsi="Calibri" w:cs="Calibri"/>
          <w:sz w:val="24"/>
          <w:szCs w:val="24"/>
          <w:u w:color="EE220C"/>
          <w:lang w:val="en-GB"/>
        </w:rPr>
        <w:t>-Elect</w:t>
      </w:r>
      <w:r w:rsidR="00630589">
        <w:rPr>
          <w:rFonts w:ascii="Calibri" w:hAnsi="Calibri" w:cs="Calibri"/>
          <w:sz w:val="24"/>
          <w:szCs w:val="24"/>
          <w:u w:color="EE220C"/>
          <w:lang w:val="en-GB"/>
        </w:rPr>
        <w:t>, via</w:t>
      </w:r>
      <w:r w:rsidR="00826162">
        <w:rPr>
          <w:rFonts w:ascii="Calibri" w:hAnsi="Calibri" w:cs="Calibri"/>
          <w:sz w:val="24"/>
          <w:szCs w:val="24"/>
          <w:u w:color="EE220C"/>
          <w:lang w:val="en-GB"/>
        </w:rPr>
        <w:t xml:space="preserve"> </w:t>
      </w:r>
      <w:hyperlink r:id="rId11" w:history="1">
        <w:r w:rsidR="00826162" w:rsidRPr="00826162">
          <w:rPr>
            <w:rStyle w:val="Hyperlink"/>
            <w:rFonts w:ascii="Calibri" w:hAnsi="Calibri" w:cs="Calibri"/>
            <w:color w:val="0070C0"/>
            <w:sz w:val="24"/>
            <w:szCs w:val="24"/>
            <w:lang w:val="en-GB"/>
          </w:rPr>
          <w:t>r.j.ross@sheffield.ac.uk</w:t>
        </w:r>
      </w:hyperlink>
      <w:r w:rsidR="00826162">
        <w:rPr>
          <w:rFonts w:ascii="Calibri" w:hAnsi="Calibri" w:cs="Calibri"/>
          <w:sz w:val="24"/>
          <w:szCs w:val="24"/>
          <w:u w:color="EE220C"/>
          <w:lang w:val="en-GB"/>
        </w:rPr>
        <w:t xml:space="preserve"> </w:t>
      </w:r>
      <w:r w:rsidRPr="00A87566">
        <w:rPr>
          <w:rFonts w:ascii="Calibri" w:hAnsi="Calibri" w:cs="Calibri"/>
          <w:sz w:val="24"/>
          <w:szCs w:val="24"/>
          <w:u w:color="EE220C"/>
          <w:lang w:val="en-GB"/>
        </w:rPr>
        <w:t xml:space="preserve">to arrange an informal discussion.  </w:t>
      </w:r>
    </w:p>
    <w:p w:rsidR="00265153" w:rsidRPr="00A87566" w:rsidRDefault="00265153">
      <w:pPr>
        <w:pStyle w:val="BodyA"/>
        <w:spacing w:line="276" w:lineRule="auto"/>
        <w:rPr>
          <w:rFonts w:ascii="Calibri" w:eastAsia="Calibri" w:hAnsi="Calibri" w:cs="Calibri"/>
          <w:sz w:val="24"/>
          <w:szCs w:val="24"/>
          <w:u w:color="EE220C"/>
          <w:lang w:val="en-GB"/>
        </w:rPr>
      </w:pPr>
    </w:p>
    <w:p w:rsidR="00265153" w:rsidRPr="00A87566" w:rsidRDefault="00240C7D">
      <w:pPr>
        <w:pStyle w:val="BodyA"/>
        <w:spacing w:line="276" w:lineRule="auto"/>
        <w:rPr>
          <w:rFonts w:ascii="Calibri" w:eastAsia="Calibri" w:hAnsi="Calibri" w:cs="Calibri"/>
          <w:sz w:val="24"/>
          <w:szCs w:val="24"/>
          <w:u w:color="EE220C"/>
          <w:lang w:val="en-GB"/>
        </w:rPr>
      </w:pPr>
      <w:r w:rsidRPr="00A87566">
        <w:rPr>
          <w:rFonts w:ascii="Calibri" w:hAnsi="Calibri" w:cs="Calibri"/>
          <w:sz w:val="24"/>
          <w:szCs w:val="24"/>
          <w:u w:color="EE220C"/>
          <w:lang w:val="en-GB"/>
        </w:rPr>
        <w:t xml:space="preserve">Please apply in writing by </w:t>
      </w:r>
      <w:r w:rsidR="00826162">
        <w:rPr>
          <w:rFonts w:ascii="Calibri" w:hAnsi="Calibri" w:cs="Calibri"/>
          <w:b/>
          <w:sz w:val="24"/>
          <w:szCs w:val="24"/>
          <w:u w:color="EE220C"/>
          <w:lang w:val="en-GB"/>
        </w:rPr>
        <w:t>30</w:t>
      </w:r>
      <w:r w:rsidR="00826162" w:rsidRPr="00826162">
        <w:rPr>
          <w:rFonts w:ascii="Calibri" w:hAnsi="Calibri" w:cs="Calibri"/>
          <w:b/>
          <w:sz w:val="24"/>
          <w:szCs w:val="24"/>
          <w:u w:color="EE220C"/>
          <w:vertAlign w:val="superscript"/>
          <w:lang w:val="en-GB"/>
        </w:rPr>
        <w:t>th</w:t>
      </w:r>
      <w:r w:rsidR="00826162">
        <w:rPr>
          <w:rFonts w:ascii="Calibri" w:hAnsi="Calibri" w:cs="Calibri"/>
          <w:b/>
          <w:sz w:val="24"/>
          <w:szCs w:val="24"/>
          <w:u w:color="EE220C"/>
          <w:lang w:val="en-GB"/>
        </w:rPr>
        <w:t xml:space="preserve"> April 2024</w:t>
      </w:r>
      <w:r w:rsidRPr="00A87566">
        <w:rPr>
          <w:rFonts w:ascii="Calibri" w:hAnsi="Calibri" w:cs="Calibri"/>
          <w:sz w:val="24"/>
          <w:szCs w:val="24"/>
          <w:u w:color="EE220C"/>
          <w:lang w:val="en-GB"/>
        </w:rPr>
        <w:t>, to include a letter outlin</w:t>
      </w:r>
      <w:r w:rsidR="006A6A1E" w:rsidRPr="00A87566">
        <w:rPr>
          <w:rFonts w:ascii="Calibri" w:hAnsi="Calibri" w:cs="Calibri"/>
          <w:sz w:val="24"/>
          <w:szCs w:val="24"/>
          <w:u w:color="EE220C"/>
          <w:lang w:val="en-GB"/>
        </w:rPr>
        <w:t>ing</w:t>
      </w:r>
      <w:r w:rsidRPr="00A87566">
        <w:rPr>
          <w:rFonts w:ascii="Calibri" w:hAnsi="Calibri" w:cs="Calibri"/>
          <w:sz w:val="24"/>
          <w:szCs w:val="24"/>
          <w:u w:color="EE220C"/>
          <w:lang w:val="en-GB"/>
        </w:rPr>
        <w:t xml:space="preserve"> your interest in the position and an up</w:t>
      </w:r>
      <w:r w:rsidR="006A6A1E" w:rsidRPr="00A87566">
        <w:rPr>
          <w:rFonts w:ascii="Calibri" w:hAnsi="Calibri" w:cs="Calibri"/>
          <w:sz w:val="24"/>
          <w:szCs w:val="24"/>
          <w:u w:color="EE220C"/>
          <w:lang w:val="en-GB"/>
        </w:rPr>
        <w:t>-</w:t>
      </w:r>
      <w:r w:rsidRPr="00A87566">
        <w:rPr>
          <w:rFonts w:ascii="Calibri" w:hAnsi="Calibri" w:cs="Calibri"/>
          <w:sz w:val="24"/>
          <w:szCs w:val="24"/>
          <w:u w:color="EE220C"/>
          <w:lang w:val="en-GB"/>
        </w:rPr>
        <w:t>to</w:t>
      </w:r>
      <w:r w:rsidR="006A6A1E" w:rsidRPr="00A87566">
        <w:rPr>
          <w:rFonts w:ascii="Calibri" w:hAnsi="Calibri" w:cs="Calibri"/>
          <w:sz w:val="24"/>
          <w:szCs w:val="24"/>
          <w:u w:color="EE220C"/>
          <w:lang w:val="en-GB"/>
        </w:rPr>
        <w:t>-</w:t>
      </w:r>
      <w:r w:rsidRPr="00A87566">
        <w:rPr>
          <w:rFonts w:ascii="Calibri" w:hAnsi="Calibri" w:cs="Calibri"/>
          <w:sz w:val="24"/>
          <w:szCs w:val="24"/>
          <w:u w:color="EE220C"/>
          <w:lang w:val="en-GB"/>
        </w:rPr>
        <w:t xml:space="preserve">date </w:t>
      </w:r>
      <w:r w:rsidR="006A6A1E" w:rsidRPr="00A87566">
        <w:rPr>
          <w:rFonts w:ascii="Calibri" w:hAnsi="Calibri" w:cs="Calibri"/>
          <w:sz w:val="24"/>
          <w:szCs w:val="24"/>
          <w:u w:color="EE220C"/>
          <w:lang w:val="en-GB"/>
        </w:rPr>
        <w:t>CV</w:t>
      </w:r>
      <w:r w:rsidRPr="00A87566">
        <w:rPr>
          <w:rFonts w:ascii="Calibri" w:hAnsi="Calibri" w:cs="Calibri"/>
          <w:sz w:val="24"/>
          <w:szCs w:val="24"/>
          <w:u w:color="EE220C"/>
          <w:lang w:val="en-GB"/>
        </w:rPr>
        <w:t>. Please send to Sara Gowen at the above email address.</w:t>
      </w:r>
    </w:p>
    <w:p w:rsidR="00265153" w:rsidRPr="00A87566" w:rsidRDefault="00265153">
      <w:pPr>
        <w:pStyle w:val="BodyA"/>
        <w:spacing w:line="276" w:lineRule="auto"/>
        <w:rPr>
          <w:rFonts w:ascii="Calibri" w:hAnsi="Calibri" w:cs="Calibri"/>
          <w:lang w:val="en-GB"/>
        </w:rPr>
      </w:pPr>
    </w:p>
    <w:sectPr w:rsidR="00265153" w:rsidRPr="00A87566">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C8A" w:rsidRDefault="00071C8A">
      <w:r>
        <w:separator/>
      </w:r>
    </w:p>
  </w:endnote>
  <w:endnote w:type="continuationSeparator" w:id="0">
    <w:p w:rsidR="00071C8A" w:rsidRDefault="0007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53" w:rsidRDefault="002651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C8A" w:rsidRDefault="00071C8A">
      <w:r>
        <w:separator/>
      </w:r>
    </w:p>
  </w:footnote>
  <w:footnote w:type="continuationSeparator" w:id="0">
    <w:p w:rsidR="00071C8A" w:rsidRDefault="0007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53" w:rsidRDefault="0026515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091"/>
    <w:multiLevelType w:val="hybridMultilevel"/>
    <w:tmpl w:val="6636B110"/>
    <w:numStyleLink w:val="ImportedStyle1"/>
  </w:abstractNum>
  <w:abstractNum w:abstractNumId="1" w15:restartNumberingAfterBreak="0">
    <w:nsid w:val="06E07C63"/>
    <w:multiLevelType w:val="hybridMultilevel"/>
    <w:tmpl w:val="6A2A65B6"/>
    <w:numStyleLink w:val="ImportedStyle4"/>
  </w:abstractNum>
  <w:abstractNum w:abstractNumId="2" w15:restartNumberingAfterBreak="0">
    <w:nsid w:val="09151384"/>
    <w:multiLevelType w:val="hybridMultilevel"/>
    <w:tmpl w:val="D83AC6F2"/>
    <w:styleLink w:val="ImportedStyle2"/>
    <w:lvl w:ilvl="0" w:tplc="C8D8B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2668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1A94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35299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03C5E5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320EF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52285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C3E6AA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29C17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EDB17E4"/>
    <w:multiLevelType w:val="hybridMultilevel"/>
    <w:tmpl w:val="52E81172"/>
    <w:styleLink w:val="ImportedStyle8"/>
    <w:lvl w:ilvl="0" w:tplc="C0F89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D828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6429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9E47F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FC65EF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245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C1420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A483B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8FA50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5C55519"/>
    <w:multiLevelType w:val="hybridMultilevel"/>
    <w:tmpl w:val="D83AC6F2"/>
    <w:numStyleLink w:val="ImportedStyle2"/>
  </w:abstractNum>
  <w:abstractNum w:abstractNumId="5" w15:restartNumberingAfterBreak="0">
    <w:nsid w:val="1C911A8B"/>
    <w:multiLevelType w:val="hybridMultilevel"/>
    <w:tmpl w:val="52E81172"/>
    <w:numStyleLink w:val="ImportedStyle8"/>
  </w:abstractNum>
  <w:abstractNum w:abstractNumId="6" w15:restartNumberingAfterBreak="0">
    <w:nsid w:val="1D882642"/>
    <w:multiLevelType w:val="hybridMultilevel"/>
    <w:tmpl w:val="FADEBFFE"/>
    <w:lvl w:ilvl="0" w:tplc="5B089FD4">
      <w:start w:val="1"/>
      <w:numFmt w:val="bullet"/>
      <w:lvlText w:val=""/>
      <w:lvlJc w:val="center"/>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BEE0631"/>
    <w:multiLevelType w:val="hybridMultilevel"/>
    <w:tmpl w:val="FCC6F2C8"/>
    <w:numStyleLink w:val="ImportedStyle3"/>
  </w:abstractNum>
  <w:abstractNum w:abstractNumId="8" w15:restartNumberingAfterBreak="0">
    <w:nsid w:val="2DF54D09"/>
    <w:multiLevelType w:val="hybridMultilevel"/>
    <w:tmpl w:val="583C8DF4"/>
    <w:numStyleLink w:val="ImportedStyle7"/>
  </w:abstractNum>
  <w:abstractNum w:abstractNumId="9" w15:restartNumberingAfterBreak="0">
    <w:nsid w:val="42056B2C"/>
    <w:multiLevelType w:val="hybridMultilevel"/>
    <w:tmpl w:val="95CC5266"/>
    <w:styleLink w:val="ImportedStyle6"/>
    <w:lvl w:ilvl="0" w:tplc="AD7AA8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C84B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A16D3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DBCE3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44E02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91A0B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80F0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9167C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D423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503B1CA8"/>
    <w:multiLevelType w:val="hybridMultilevel"/>
    <w:tmpl w:val="FCC6F2C8"/>
    <w:styleLink w:val="ImportedStyle3"/>
    <w:lvl w:ilvl="0" w:tplc="A4D4D0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04CB7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DEEE7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74BC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80398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EA8F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BEC1C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4A8F7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E416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BF4935"/>
    <w:multiLevelType w:val="hybridMultilevel"/>
    <w:tmpl w:val="6636B110"/>
    <w:styleLink w:val="ImportedStyle1"/>
    <w:lvl w:ilvl="0" w:tplc="5E5201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EED9E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6AB45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69B8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5CDC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A8C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D00BA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9A1C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FCB91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760DAA"/>
    <w:multiLevelType w:val="hybridMultilevel"/>
    <w:tmpl w:val="95CC5266"/>
    <w:numStyleLink w:val="ImportedStyle6"/>
  </w:abstractNum>
  <w:abstractNum w:abstractNumId="13" w15:restartNumberingAfterBreak="0">
    <w:nsid w:val="67242FBD"/>
    <w:multiLevelType w:val="hybridMultilevel"/>
    <w:tmpl w:val="583C8DF4"/>
    <w:styleLink w:val="ImportedStyle7"/>
    <w:lvl w:ilvl="0" w:tplc="3AF8C3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A2A8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70826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145B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D061F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F7C7C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77094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3F2F7C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38424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6D906B39"/>
    <w:multiLevelType w:val="hybridMultilevel"/>
    <w:tmpl w:val="6A2A65B6"/>
    <w:styleLink w:val="ImportedStyle4"/>
    <w:lvl w:ilvl="0" w:tplc="5C3606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F2EB0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08BB1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A2D9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089E9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D6248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DCFA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A827D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E8186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3152F3"/>
    <w:multiLevelType w:val="hybridMultilevel"/>
    <w:tmpl w:val="2AFC5406"/>
    <w:numStyleLink w:val="ImportedStyle5"/>
  </w:abstractNum>
  <w:abstractNum w:abstractNumId="16" w15:restartNumberingAfterBreak="0">
    <w:nsid w:val="7D30669B"/>
    <w:multiLevelType w:val="hybridMultilevel"/>
    <w:tmpl w:val="2AFC5406"/>
    <w:styleLink w:val="ImportedStyle5"/>
    <w:lvl w:ilvl="0" w:tplc="F7C61C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28A2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150B9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DC828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628C8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CF09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E1853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6ECC20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F74E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1"/>
  </w:num>
  <w:num w:numId="2">
    <w:abstractNumId w:val="0"/>
  </w:num>
  <w:num w:numId="3">
    <w:abstractNumId w:val="2"/>
  </w:num>
  <w:num w:numId="4">
    <w:abstractNumId w:val="4"/>
  </w:num>
  <w:num w:numId="5">
    <w:abstractNumId w:val="10"/>
  </w:num>
  <w:num w:numId="6">
    <w:abstractNumId w:val="7"/>
  </w:num>
  <w:num w:numId="7">
    <w:abstractNumId w:val="14"/>
  </w:num>
  <w:num w:numId="8">
    <w:abstractNumId w:val="1"/>
  </w:num>
  <w:num w:numId="9">
    <w:abstractNumId w:val="16"/>
  </w:num>
  <w:num w:numId="10">
    <w:abstractNumId w:val="15"/>
  </w:num>
  <w:num w:numId="11">
    <w:abstractNumId w:val="9"/>
  </w:num>
  <w:num w:numId="12">
    <w:abstractNumId w:val="12"/>
  </w:num>
  <w:num w:numId="13">
    <w:abstractNumId w:val="13"/>
  </w:num>
  <w:num w:numId="14">
    <w:abstractNumId w:val="8"/>
  </w:num>
  <w:num w:numId="15">
    <w:abstractNumId w:val="3"/>
  </w:num>
  <w:num w:numId="16">
    <w:abstractNumId w:val="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53"/>
    <w:rsid w:val="00071C8A"/>
    <w:rsid w:val="00240C7D"/>
    <w:rsid w:val="00265153"/>
    <w:rsid w:val="003A4CF2"/>
    <w:rsid w:val="00630589"/>
    <w:rsid w:val="006A6A1E"/>
    <w:rsid w:val="006F634A"/>
    <w:rsid w:val="00826162"/>
    <w:rsid w:val="009224B0"/>
    <w:rsid w:val="00A87566"/>
    <w:rsid w:val="00FA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463E"/>
  <w15:docId w15:val="{60D7DAED-BA89-4D07-9633-28CE35E3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paragraph">
    <w:name w:val="paragraph"/>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yperlink0">
    <w:name w:val="Hyperlink.0"/>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6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E18"/>
    <w:rPr>
      <w:rFonts w:ascii="Segoe UI" w:hAnsi="Segoe UI" w:cs="Segoe UI"/>
      <w:sz w:val="18"/>
      <w:szCs w:val="18"/>
      <w:lang w:val="en-US" w:eastAsia="en-US"/>
    </w:rPr>
  </w:style>
  <w:style w:type="character" w:customStyle="1" w:styleId="normaltextrun">
    <w:name w:val="normaltextrun"/>
    <w:basedOn w:val="DefaultParagraphFont"/>
    <w:rsid w:val="00A87566"/>
  </w:style>
  <w:style w:type="character" w:customStyle="1" w:styleId="eop">
    <w:name w:val="eop"/>
    <w:basedOn w:val="DefaultParagraphFont"/>
    <w:rsid w:val="00A87566"/>
  </w:style>
  <w:style w:type="paragraph" w:styleId="ListParagraph">
    <w:name w:val="List Paragraph"/>
    <w:basedOn w:val="Normal"/>
    <w:uiPriority w:val="34"/>
    <w:qFormat/>
    <w:rsid w:val="0082616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GB" w:eastAsia="en-GB"/>
    </w:rPr>
  </w:style>
  <w:style w:type="character" w:styleId="FollowedHyperlink">
    <w:name w:val="FollowedHyperlink"/>
    <w:basedOn w:val="DefaultParagraphFont"/>
    <w:uiPriority w:val="99"/>
    <w:semiHidden/>
    <w:unhideWhenUsed/>
    <w:rsid w:val="00826162"/>
    <w:rPr>
      <w:color w:val="FF00FF" w:themeColor="followedHyperlink"/>
      <w:u w:val="single"/>
    </w:rPr>
  </w:style>
  <w:style w:type="character" w:styleId="UnresolvedMention">
    <w:name w:val="Unresolved Mention"/>
    <w:basedOn w:val="DefaultParagraphFont"/>
    <w:uiPriority w:val="99"/>
    <w:semiHidden/>
    <w:unhideWhenUsed/>
    <w:rsid w:val="00826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isability-confident-campaig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j.ross@sheffield.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venhillsaccountants.co.uk/" TargetMode="External"/><Relationship Id="rId4" Type="http://schemas.openxmlformats.org/officeDocument/2006/relationships/webSettings" Target="webSettings.xml"/><Relationship Id="rId9" Type="http://schemas.openxmlformats.org/officeDocument/2006/relationships/hyperlink" Target="https://www.sheffieldyoungcarers.org.uk/access-statement"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Gowen</dc:creator>
  <cp:lastModifiedBy>Sara Gowen</cp:lastModifiedBy>
  <cp:revision>3</cp:revision>
  <dcterms:created xsi:type="dcterms:W3CDTF">2024-03-06T11:29:00Z</dcterms:created>
  <dcterms:modified xsi:type="dcterms:W3CDTF">2024-03-12T12:17:00Z</dcterms:modified>
</cp:coreProperties>
</file>